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7EE1" w:rsidRPr="00D40074" w:rsidRDefault="00D40074" w:rsidP="002213C0">
      <w:pPr>
        <w:pStyle w:val="a6"/>
        <w:snapToGrid w:val="0"/>
        <w:spacing w:before="0" w:beforeAutospacing="0" w:after="0" w:afterAutospacing="0" w:line="360" w:lineRule="auto"/>
        <w:jc w:val="center"/>
        <w:rPr>
          <w:rStyle w:val="a5"/>
          <w:rFonts w:asciiTheme="minorEastAsia" w:eastAsiaTheme="minorEastAsia" w:hAnsiTheme="minorEastAsia"/>
          <w:color w:val="auto"/>
          <w:sz w:val="28"/>
          <w:szCs w:val="28"/>
        </w:rPr>
      </w:pPr>
      <w:r w:rsidRPr="00D40074">
        <w:rPr>
          <w:rStyle w:val="a5"/>
          <w:rFonts w:asciiTheme="minorEastAsia" w:eastAsiaTheme="minorEastAsia" w:hAnsiTheme="minorEastAsia"/>
          <w:color w:val="auto"/>
          <w:sz w:val="28"/>
          <w:szCs w:val="28"/>
        </w:rPr>
        <w:t>宁波博汇化工科技股份有限公司</w:t>
      </w:r>
    </w:p>
    <w:p w:rsidR="00604084" w:rsidRDefault="00604084" w:rsidP="002213C0">
      <w:pPr>
        <w:pStyle w:val="a6"/>
        <w:snapToGrid w:val="0"/>
        <w:spacing w:before="0" w:beforeAutospacing="0" w:after="0" w:afterAutospacing="0" w:line="360" w:lineRule="auto"/>
        <w:jc w:val="center"/>
        <w:rPr>
          <w:rStyle w:val="a5"/>
          <w:rFonts w:asciiTheme="minorEastAsia" w:eastAsiaTheme="minorEastAsia" w:hAnsiTheme="minorEastAsia"/>
          <w:color w:val="auto"/>
          <w:sz w:val="28"/>
          <w:szCs w:val="28"/>
        </w:rPr>
      </w:pPr>
      <w:r w:rsidRPr="00604084">
        <w:rPr>
          <w:rStyle w:val="a5"/>
          <w:rFonts w:asciiTheme="minorEastAsia" w:eastAsiaTheme="minorEastAsia" w:hAnsiTheme="minorEastAsia" w:hint="eastAsia"/>
          <w:color w:val="auto"/>
          <w:sz w:val="28"/>
          <w:szCs w:val="28"/>
        </w:rPr>
        <w:t>博汇化工环保芳烃油项目原料适应性改造工程项目</w:t>
      </w:r>
    </w:p>
    <w:p w:rsidR="005944BF" w:rsidRPr="008534F4" w:rsidRDefault="005944BF" w:rsidP="002213C0">
      <w:pPr>
        <w:pStyle w:val="a6"/>
        <w:snapToGrid w:val="0"/>
        <w:spacing w:before="0" w:beforeAutospacing="0" w:after="0" w:afterAutospacing="0" w:line="360" w:lineRule="auto"/>
        <w:jc w:val="center"/>
        <w:rPr>
          <w:rStyle w:val="a5"/>
          <w:rFonts w:asciiTheme="minorEastAsia" w:eastAsiaTheme="minorEastAsia" w:hAnsiTheme="minorEastAsia"/>
          <w:color w:val="auto"/>
          <w:sz w:val="28"/>
          <w:szCs w:val="28"/>
        </w:rPr>
      </w:pPr>
      <w:r w:rsidRPr="008534F4">
        <w:rPr>
          <w:rStyle w:val="a5"/>
          <w:rFonts w:asciiTheme="minorEastAsia" w:eastAsiaTheme="minorEastAsia" w:hAnsiTheme="minorEastAsia"/>
          <w:color w:val="auto"/>
          <w:sz w:val="28"/>
          <w:szCs w:val="28"/>
        </w:rPr>
        <w:t>环境影响评价第一次公示</w:t>
      </w:r>
    </w:p>
    <w:p w:rsidR="00446B42" w:rsidRPr="008534F4" w:rsidRDefault="00D40074" w:rsidP="00484454">
      <w:pPr>
        <w:pStyle w:val="C1"/>
        <w:ind w:firstLineChars="200" w:firstLine="480"/>
        <w:jc w:val="both"/>
        <w:rPr>
          <w:rStyle w:val="a5"/>
          <w:b w:val="0"/>
        </w:rPr>
      </w:pPr>
      <w:r w:rsidRPr="008534F4">
        <w:rPr>
          <w:rFonts w:ascii="Times New Roman" w:hint="eastAsia"/>
          <w:bCs/>
          <w:szCs w:val="24"/>
        </w:rPr>
        <w:t>宁波博汇化工科技股份有限公司</w:t>
      </w:r>
      <w:r w:rsidR="00446B42" w:rsidRPr="008534F4">
        <w:rPr>
          <w:rFonts w:ascii="Times New Roman" w:hint="eastAsia"/>
          <w:bCs/>
          <w:szCs w:val="24"/>
        </w:rPr>
        <w:t>拟在宁波石化经济开发区现有</w:t>
      </w:r>
      <w:r w:rsidRPr="008534F4">
        <w:rPr>
          <w:rFonts w:ascii="Times New Roman" w:hint="eastAsia"/>
          <w:bCs/>
          <w:szCs w:val="24"/>
        </w:rPr>
        <w:t>二</w:t>
      </w:r>
      <w:r w:rsidR="00446B42" w:rsidRPr="008534F4">
        <w:rPr>
          <w:rFonts w:ascii="Times New Roman" w:hint="eastAsia"/>
          <w:bCs/>
          <w:szCs w:val="24"/>
        </w:rPr>
        <w:t>厂区内，实施</w:t>
      </w:r>
      <w:r w:rsidR="00604084">
        <w:rPr>
          <w:rFonts w:ascii="Times New Roman" w:hint="eastAsia"/>
          <w:bCs/>
          <w:szCs w:val="24"/>
        </w:rPr>
        <w:t>汇化工环保芳烃油项目原料适应性改造工程项目</w:t>
      </w:r>
      <w:r w:rsidR="00446B42" w:rsidRPr="008534F4">
        <w:rPr>
          <w:rFonts w:ascii="Times New Roman" w:hint="eastAsia"/>
          <w:bCs/>
          <w:szCs w:val="24"/>
        </w:rPr>
        <w:t>。该项目的环境影响评价工作委托浙江仁欣环科院有限责任公司进行。根据《环境影响评价公众参与办法》的有关要求，</w:t>
      </w:r>
      <w:r w:rsidRPr="008534F4">
        <w:rPr>
          <w:rFonts w:ascii="Times New Roman" w:hint="eastAsia"/>
          <w:bCs/>
          <w:szCs w:val="24"/>
        </w:rPr>
        <w:t>宁波博汇化工科技股份有限公司</w:t>
      </w:r>
      <w:r w:rsidR="00446B42" w:rsidRPr="008534F4">
        <w:rPr>
          <w:rFonts w:ascii="Times New Roman" w:hint="eastAsia"/>
          <w:bCs/>
          <w:szCs w:val="24"/>
        </w:rPr>
        <w:t>将该建设项目的环境影响评价有关信息公开如下。</w:t>
      </w:r>
    </w:p>
    <w:p w:rsidR="005944BF" w:rsidRPr="008534F4" w:rsidRDefault="00F15C7F" w:rsidP="00F15C7F">
      <w:pPr>
        <w:spacing w:line="360" w:lineRule="auto"/>
        <w:jc w:val="left"/>
        <w:outlineLvl w:val="0"/>
        <w:rPr>
          <w:b/>
          <w:sz w:val="24"/>
        </w:rPr>
      </w:pPr>
      <w:r w:rsidRPr="008534F4">
        <w:rPr>
          <w:b/>
          <w:sz w:val="24"/>
        </w:rPr>
        <w:t>一</w:t>
      </w:r>
      <w:r w:rsidRPr="008534F4">
        <w:rPr>
          <w:rFonts w:hint="eastAsia"/>
          <w:b/>
          <w:sz w:val="24"/>
        </w:rPr>
        <w:t>、</w:t>
      </w:r>
      <w:r w:rsidR="005944BF" w:rsidRPr="008534F4">
        <w:rPr>
          <w:b/>
          <w:sz w:val="24"/>
        </w:rPr>
        <w:t>建设项目名称及概要</w:t>
      </w:r>
    </w:p>
    <w:p w:rsidR="00937EB9" w:rsidRPr="001F2B06" w:rsidRDefault="005944BF" w:rsidP="00446B42">
      <w:pPr>
        <w:pStyle w:val="C1"/>
        <w:ind w:firstLineChars="200" w:firstLine="480"/>
        <w:jc w:val="both"/>
        <w:rPr>
          <w:rFonts w:ascii="Times New Roman"/>
          <w:szCs w:val="24"/>
        </w:rPr>
      </w:pPr>
      <w:r w:rsidRPr="008534F4">
        <w:rPr>
          <w:rFonts w:ascii="Times New Roman"/>
          <w:szCs w:val="24"/>
        </w:rPr>
        <w:t>项目名称：</w:t>
      </w:r>
      <w:r w:rsidR="00402F12" w:rsidRPr="008534F4">
        <w:rPr>
          <w:rFonts w:ascii="Times New Roman" w:hint="eastAsia"/>
          <w:szCs w:val="24"/>
        </w:rPr>
        <w:t xml:space="preserve"> </w:t>
      </w:r>
      <w:r w:rsidR="00604084">
        <w:rPr>
          <w:rFonts w:ascii="Times New Roman" w:hint="eastAsia"/>
          <w:szCs w:val="24"/>
        </w:rPr>
        <w:t>汇化工环保芳烃油项目原料适应性改造工程项目</w:t>
      </w:r>
    </w:p>
    <w:p w:rsidR="005944BF" w:rsidRPr="001F2B06" w:rsidRDefault="005944BF" w:rsidP="00446B42">
      <w:pPr>
        <w:pStyle w:val="C1"/>
        <w:ind w:firstLineChars="200" w:firstLine="480"/>
        <w:jc w:val="both"/>
        <w:rPr>
          <w:rFonts w:ascii="Times New Roman"/>
          <w:szCs w:val="24"/>
        </w:rPr>
      </w:pPr>
      <w:r w:rsidRPr="001F2B06">
        <w:rPr>
          <w:rFonts w:ascii="Times New Roman"/>
          <w:szCs w:val="24"/>
        </w:rPr>
        <w:t>项目</w:t>
      </w:r>
      <w:r w:rsidR="00B914E5" w:rsidRPr="001F2B06">
        <w:rPr>
          <w:rFonts w:ascii="Times New Roman"/>
          <w:szCs w:val="24"/>
        </w:rPr>
        <w:t>总</w:t>
      </w:r>
      <w:r w:rsidRPr="001F2B06">
        <w:rPr>
          <w:rFonts w:ascii="Times New Roman"/>
          <w:szCs w:val="24"/>
        </w:rPr>
        <w:t>投资：</w:t>
      </w:r>
      <w:r w:rsidR="00604084">
        <w:rPr>
          <w:rFonts w:ascii="Times New Roman"/>
          <w:szCs w:val="24"/>
        </w:rPr>
        <w:t>37</w:t>
      </w:r>
      <w:r w:rsidR="00DF1FFF" w:rsidRPr="001F2B06">
        <w:rPr>
          <w:rFonts w:ascii="Times New Roman"/>
          <w:szCs w:val="24"/>
        </w:rPr>
        <w:t>0</w:t>
      </w:r>
      <w:r w:rsidR="00D40074" w:rsidRPr="001F2B06">
        <w:rPr>
          <w:rFonts w:ascii="Times New Roman"/>
          <w:szCs w:val="24"/>
        </w:rPr>
        <w:t>0</w:t>
      </w:r>
      <w:r w:rsidR="00DF1FFF" w:rsidRPr="001F2B06">
        <w:rPr>
          <w:rFonts w:ascii="Times New Roman"/>
          <w:szCs w:val="24"/>
        </w:rPr>
        <w:t>万元</w:t>
      </w:r>
    </w:p>
    <w:p w:rsidR="005944BF" w:rsidRPr="001F2B06" w:rsidRDefault="005944BF" w:rsidP="00446B42">
      <w:pPr>
        <w:pStyle w:val="C1"/>
        <w:ind w:firstLineChars="200" w:firstLine="480"/>
        <w:jc w:val="both"/>
        <w:rPr>
          <w:rFonts w:ascii="Times New Roman"/>
          <w:szCs w:val="24"/>
        </w:rPr>
      </w:pPr>
      <w:r w:rsidRPr="001F2B06">
        <w:rPr>
          <w:rFonts w:ascii="Times New Roman"/>
          <w:szCs w:val="24"/>
        </w:rPr>
        <w:t>建设单位：</w:t>
      </w:r>
      <w:r w:rsidR="00D40074" w:rsidRPr="001F2B06">
        <w:rPr>
          <w:rFonts w:ascii="Times New Roman" w:hint="eastAsia"/>
          <w:szCs w:val="24"/>
        </w:rPr>
        <w:t>宁波博汇化工科技股份有限公司</w:t>
      </w:r>
    </w:p>
    <w:p w:rsidR="00446B42" w:rsidRPr="001F2B06" w:rsidRDefault="00B631E6" w:rsidP="00446B42">
      <w:pPr>
        <w:pStyle w:val="C1"/>
        <w:ind w:firstLineChars="200" w:firstLine="480"/>
        <w:jc w:val="both"/>
        <w:rPr>
          <w:rFonts w:ascii="Times New Roman"/>
          <w:szCs w:val="24"/>
        </w:rPr>
      </w:pPr>
      <w:r w:rsidRPr="001F2B06">
        <w:rPr>
          <w:rFonts w:ascii="Times New Roman" w:hint="eastAsia"/>
          <w:szCs w:val="24"/>
        </w:rPr>
        <w:t>建设地点：</w:t>
      </w:r>
      <w:r w:rsidR="00D40074" w:rsidRPr="001F2B06">
        <w:rPr>
          <w:rFonts w:ascii="Times New Roman" w:hint="eastAsia"/>
          <w:szCs w:val="24"/>
        </w:rPr>
        <w:t>宁波石化经济技术开发区滨海路</w:t>
      </w:r>
      <w:r w:rsidR="00D40074" w:rsidRPr="001F2B06">
        <w:rPr>
          <w:rFonts w:ascii="Times New Roman" w:hint="eastAsia"/>
          <w:szCs w:val="24"/>
        </w:rPr>
        <w:t>2366</w:t>
      </w:r>
      <w:r w:rsidR="00D40074" w:rsidRPr="001F2B06">
        <w:rPr>
          <w:rFonts w:ascii="Times New Roman" w:hint="eastAsia"/>
          <w:szCs w:val="24"/>
        </w:rPr>
        <w:t>号</w:t>
      </w:r>
    </w:p>
    <w:p w:rsidR="008A67A3" w:rsidRDefault="00B631E6" w:rsidP="008A67A3">
      <w:pPr>
        <w:pStyle w:val="C1"/>
        <w:ind w:firstLineChars="200" w:firstLine="480"/>
        <w:rPr>
          <w:rFonts w:ascii="Times New Roman"/>
          <w:szCs w:val="24"/>
        </w:rPr>
      </w:pPr>
      <w:r w:rsidRPr="001F2B06">
        <w:rPr>
          <w:rFonts w:ascii="Times New Roman"/>
          <w:szCs w:val="24"/>
        </w:rPr>
        <w:t>建设内容：</w:t>
      </w:r>
      <w:r w:rsidR="00604084" w:rsidRPr="00604084">
        <w:rPr>
          <w:rFonts w:ascii="Times New Roman" w:hint="eastAsia"/>
          <w:szCs w:val="24"/>
        </w:rPr>
        <w:t>为适应目前市场上可采购原料的情况，</w:t>
      </w:r>
      <w:r w:rsidR="00604084">
        <w:rPr>
          <w:rFonts w:ascii="Times New Roman" w:hint="eastAsia"/>
          <w:szCs w:val="24"/>
        </w:rPr>
        <w:t>通过</w:t>
      </w:r>
      <w:r w:rsidR="00604084" w:rsidRPr="00604084">
        <w:rPr>
          <w:rFonts w:ascii="Times New Roman" w:hint="eastAsia"/>
          <w:szCs w:val="24"/>
        </w:rPr>
        <w:t>引进最新的分馏切割技术，</w:t>
      </w:r>
      <w:r w:rsidR="00604084">
        <w:rPr>
          <w:rFonts w:ascii="Times New Roman" w:hint="eastAsia"/>
          <w:szCs w:val="24"/>
        </w:rPr>
        <w:t>对</w:t>
      </w:r>
      <w:r w:rsidR="00604084" w:rsidRPr="00604084">
        <w:rPr>
          <w:rFonts w:ascii="Times New Roman" w:hint="eastAsia"/>
          <w:szCs w:val="24"/>
        </w:rPr>
        <w:t>现有环保油加氢装置</w:t>
      </w:r>
      <w:r w:rsidR="00604084">
        <w:rPr>
          <w:rFonts w:ascii="Times New Roman" w:hint="eastAsia"/>
          <w:szCs w:val="24"/>
        </w:rPr>
        <w:t>进行技改。</w:t>
      </w:r>
      <w:r w:rsidR="008A67A3">
        <w:rPr>
          <w:rFonts w:ascii="Times New Roman" w:hint="eastAsia"/>
          <w:szCs w:val="24"/>
        </w:rPr>
        <w:t>主要建设</w:t>
      </w:r>
      <w:r w:rsidR="00604084" w:rsidRPr="00604084">
        <w:rPr>
          <w:rFonts w:ascii="Times New Roman" w:hint="eastAsia"/>
          <w:szCs w:val="24"/>
        </w:rPr>
        <w:t>内容包括</w:t>
      </w:r>
      <w:r w:rsidR="008A67A3">
        <w:rPr>
          <w:rFonts w:ascii="Times New Roman" w:hint="eastAsia"/>
          <w:szCs w:val="24"/>
        </w:rPr>
        <w:t>新增</w:t>
      </w:r>
      <w:r w:rsidR="00604084" w:rsidRPr="00604084">
        <w:rPr>
          <w:rFonts w:ascii="Times New Roman" w:hint="eastAsia"/>
          <w:szCs w:val="24"/>
        </w:rPr>
        <w:t>精馏部分、减粘汽提部分、脱硫碱洗部分</w:t>
      </w:r>
      <w:r w:rsidR="008A67A3">
        <w:rPr>
          <w:rFonts w:ascii="Times New Roman" w:hint="eastAsia"/>
          <w:szCs w:val="24"/>
        </w:rPr>
        <w:t>，同时对公辅设施进行改造</w:t>
      </w:r>
      <w:r w:rsidR="00604084" w:rsidRPr="00604084">
        <w:rPr>
          <w:rFonts w:ascii="Times New Roman" w:hint="eastAsia"/>
          <w:szCs w:val="24"/>
        </w:rPr>
        <w:t>。</w:t>
      </w:r>
      <w:r w:rsidR="008A67A3">
        <w:rPr>
          <w:rFonts w:ascii="Times New Roman" w:hint="eastAsia"/>
          <w:szCs w:val="24"/>
        </w:rPr>
        <w:t>本项目</w:t>
      </w:r>
      <w:r w:rsidR="008A67A3" w:rsidRPr="00604084">
        <w:rPr>
          <w:rFonts w:ascii="Times New Roman" w:hint="eastAsia"/>
          <w:szCs w:val="24"/>
        </w:rPr>
        <w:t>原料加工能力</w:t>
      </w:r>
      <w:r w:rsidR="008A67A3" w:rsidRPr="00604084">
        <w:rPr>
          <w:rFonts w:ascii="Times New Roman" w:hint="eastAsia"/>
          <w:szCs w:val="24"/>
        </w:rPr>
        <w:t>45</w:t>
      </w:r>
      <w:r w:rsidR="008A67A3" w:rsidRPr="00604084">
        <w:rPr>
          <w:rFonts w:ascii="Times New Roman" w:hint="eastAsia"/>
          <w:szCs w:val="24"/>
        </w:rPr>
        <w:t>万吨</w:t>
      </w:r>
      <w:r w:rsidR="008A67A3" w:rsidRPr="00604084">
        <w:rPr>
          <w:rFonts w:ascii="Times New Roman" w:hint="eastAsia"/>
          <w:szCs w:val="24"/>
        </w:rPr>
        <w:t>/</w:t>
      </w:r>
      <w:r w:rsidR="008A67A3" w:rsidRPr="00604084">
        <w:rPr>
          <w:rFonts w:ascii="Times New Roman" w:hint="eastAsia"/>
          <w:szCs w:val="24"/>
        </w:rPr>
        <w:t>年，利用高精度精馏和减粘工艺将原料中碳七不溶物、重组分等去除后，保障后续加氢单元反应系统的长周期运行，满足加氢原料的供应及加氢产品品质的提升，同时可改善重质燃料油产品的粘度性能。技改后</w:t>
      </w:r>
      <w:r w:rsidR="008A67A3" w:rsidRPr="00604084">
        <w:rPr>
          <w:rFonts w:ascii="Times New Roman" w:hint="eastAsia"/>
          <w:szCs w:val="24"/>
        </w:rPr>
        <w:t>40</w:t>
      </w:r>
      <w:r w:rsidR="008A67A3" w:rsidRPr="00604084">
        <w:rPr>
          <w:rFonts w:ascii="Times New Roman" w:hint="eastAsia"/>
          <w:szCs w:val="24"/>
        </w:rPr>
        <w:t>万吨</w:t>
      </w:r>
      <w:r w:rsidR="008A67A3" w:rsidRPr="00604084">
        <w:rPr>
          <w:rFonts w:ascii="Times New Roman" w:hint="eastAsia"/>
          <w:szCs w:val="24"/>
        </w:rPr>
        <w:t>/</w:t>
      </w:r>
      <w:r w:rsidR="008A67A3" w:rsidRPr="00604084">
        <w:rPr>
          <w:rFonts w:ascii="Times New Roman" w:hint="eastAsia"/>
          <w:szCs w:val="24"/>
        </w:rPr>
        <w:t>年环保芳烃油加氢装置产能不变</w:t>
      </w:r>
      <w:r w:rsidR="008A67A3">
        <w:rPr>
          <w:rFonts w:ascii="Times New Roman" w:hint="eastAsia"/>
          <w:szCs w:val="24"/>
        </w:rPr>
        <w:t>。</w:t>
      </w:r>
    </w:p>
    <w:p w:rsidR="00F936DB" w:rsidRPr="00701765" w:rsidRDefault="00F936DB" w:rsidP="00446B42">
      <w:pPr>
        <w:spacing w:line="360" w:lineRule="auto"/>
        <w:jc w:val="left"/>
        <w:outlineLvl w:val="0"/>
        <w:rPr>
          <w:b/>
          <w:sz w:val="24"/>
        </w:rPr>
      </w:pPr>
      <w:r w:rsidRPr="00701765">
        <w:rPr>
          <w:b/>
          <w:sz w:val="24"/>
        </w:rPr>
        <w:t>二、现有工程及其环境保护情况</w:t>
      </w:r>
    </w:p>
    <w:p w:rsidR="00446B42" w:rsidRPr="00701765" w:rsidRDefault="00446B42" w:rsidP="00446B42">
      <w:pPr>
        <w:pStyle w:val="a9"/>
        <w:snapToGrid w:val="0"/>
        <w:ind w:firstLine="482"/>
        <w:rPr>
          <w:b/>
        </w:rPr>
      </w:pPr>
      <w:r w:rsidRPr="00701765">
        <w:rPr>
          <w:rFonts w:hint="eastAsia"/>
          <w:b/>
        </w:rPr>
        <w:t>1</w:t>
      </w:r>
      <w:r w:rsidRPr="00701765">
        <w:rPr>
          <w:rFonts w:hint="eastAsia"/>
          <w:b/>
        </w:rPr>
        <w:t>、现有工程主要内容及产品方案</w:t>
      </w:r>
    </w:p>
    <w:p w:rsidR="001F2B06" w:rsidRPr="00163C11" w:rsidRDefault="00446B42" w:rsidP="00446B42">
      <w:pPr>
        <w:pStyle w:val="a9"/>
        <w:snapToGrid w:val="0"/>
        <w:ind w:firstLine="480"/>
      </w:pPr>
      <w:r w:rsidRPr="00701765">
        <w:rPr>
          <w:rFonts w:hint="eastAsia"/>
        </w:rPr>
        <w:t>现有工程</w:t>
      </w:r>
      <w:r w:rsidR="00741265" w:rsidRPr="00701765">
        <w:rPr>
          <w:rFonts w:hint="eastAsia"/>
        </w:rPr>
        <w:t>主要包括已建的</w:t>
      </w:r>
      <w:r w:rsidR="001F2B06" w:rsidRPr="00701765">
        <w:rPr>
          <w:rFonts w:hint="eastAsia"/>
        </w:rPr>
        <w:t>环保油加氢装置、轻烃综合利用装置</w:t>
      </w:r>
      <w:r w:rsidR="00741265" w:rsidRPr="00701765">
        <w:rPr>
          <w:rFonts w:hint="eastAsia"/>
        </w:rPr>
        <w:t>、</w:t>
      </w:r>
      <w:r w:rsidR="001F2B06" w:rsidRPr="00701765">
        <w:rPr>
          <w:rFonts w:hint="eastAsia"/>
        </w:rPr>
        <w:t>酸性水汽提装置、硫磺回收装置、溶</w:t>
      </w:r>
      <w:r w:rsidR="001F2B06" w:rsidRPr="00163C11">
        <w:rPr>
          <w:rFonts w:hint="eastAsia"/>
        </w:rPr>
        <w:t>剂再生装置</w:t>
      </w:r>
      <w:r w:rsidR="00701765" w:rsidRPr="00163C11">
        <w:rPr>
          <w:rFonts w:hint="eastAsia"/>
        </w:rPr>
        <w:t>、</w:t>
      </w:r>
      <w:r w:rsidR="001F2B06" w:rsidRPr="00163C11">
        <w:rPr>
          <w:rFonts w:hint="eastAsia"/>
        </w:rPr>
        <w:t>白油精制装置</w:t>
      </w:r>
      <w:r w:rsidR="008A67A3">
        <w:rPr>
          <w:rFonts w:hint="eastAsia"/>
        </w:rPr>
        <w:t>，在建的高端轻质白油加氢装置、硫化工装置</w:t>
      </w:r>
      <w:r w:rsidR="00701765" w:rsidRPr="00163C11">
        <w:rPr>
          <w:rFonts w:hint="eastAsia"/>
        </w:rPr>
        <w:t>及配套的公用工程及辅助设施</w:t>
      </w:r>
      <w:r w:rsidR="001F2B06" w:rsidRPr="00163C11">
        <w:rPr>
          <w:rFonts w:hint="eastAsia"/>
        </w:rPr>
        <w:t>。主要产品包括</w:t>
      </w:r>
      <w:r w:rsidR="00701765" w:rsidRPr="00163C11">
        <w:rPr>
          <w:rFonts w:hint="eastAsia"/>
        </w:rPr>
        <w:t>环保芳烃油、白油、硫磺、硫酸铵</w:t>
      </w:r>
      <w:r w:rsidR="008A67A3">
        <w:rPr>
          <w:rFonts w:hint="eastAsia"/>
        </w:rPr>
        <w:t>、二甲基亚砜</w:t>
      </w:r>
      <w:r w:rsidR="00701765" w:rsidRPr="00163C11">
        <w:rPr>
          <w:rFonts w:hint="eastAsia"/>
        </w:rPr>
        <w:t>及化学纤维油剂等。</w:t>
      </w:r>
    </w:p>
    <w:p w:rsidR="00F936DB" w:rsidRPr="00163C11" w:rsidRDefault="00543CCA" w:rsidP="00F936DB">
      <w:pPr>
        <w:snapToGrid w:val="0"/>
        <w:spacing w:line="348" w:lineRule="auto"/>
        <w:ind w:firstLineChars="200" w:firstLine="482"/>
        <w:rPr>
          <w:b/>
          <w:sz w:val="24"/>
        </w:rPr>
      </w:pPr>
      <w:r w:rsidRPr="00163C11">
        <w:rPr>
          <w:b/>
          <w:sz w:val="24"/>
        </w:rPr>
        <w:t>2</w:t>
      </w:r>
      <w:r w:rsidR="00F936DB" w:rsidRPr="00163C11">
        <w:rPr>
          <w:rFonts w:hint="eastAsia"/>
          <w:b/>
          <w:sz w:val="24"/>
        </w:rPr>
        <w:t>、三废</w:t>
      </w:r>
      <w:r w:rsidR="00F936DB" w:rsidRPr="00163C11">
        <w:rPr>
          <w:b/>
          <w:sz w:val="24"/>
        </w:rPr>
        <w:t>治理及风险防控情况</w:t>
      </w:r>
    </w:p>
    <w:p w:rsidR="008A67A3" w:rsidRDefault="00484454" w:rsidP="008A67A3">
      <w:pPr>
        <w:pStyle w:val="C1"/>
        <w:ind w:firstLineChars="200" w:firstLine="480"/>
        <w:rPr>
          <w:rFonts w:ascii="Times New Roman"/>
          <w:szCs w:val="24"/>
        </w:rPr>
      </w:pPr>
      <w:r w:rsidRPr="00163C11">
        <w:rPr>
          <w:rFonts w:ascii="Times New Roman"/>
          <w:szCs w:val="24"/>
        </w:rPr>
        <w:t>废气：</w:t>
      </w:r>
      <w:r w:rsidR="00701765" w:rsidRPr="00163C11">
        <w:rPr>
          <w:rFonts w:ascii="Times New Roman" w:hint="eastAsia"/>
          <w:szCs w:val="24"/>
        </w:rPr>
        <w:t>各装置加热炉</w:t>
      </w:r>
      <w:r w:rsidR="00701765" w:rsidRPr="00163C11">
        <w:rPr>
          <w:rFonts w:ascii="Times New Roman" w:hint="eastAsia"/>
          <w:szCs w:val="24"/>
        </w:rPr>
        <w:t>/</w:t>
      </w:r>
      <w:r w:rsidR="00701765" w:rsidRPr="00163C11">
        <w:rPr>
          <w:rFonts w:ascii="Times New Roman" w:hint="eastAsia"/>
          <w:szCs w:val="24"/>
        </w:rPr>
        <w:t>转化炉均采用新型低氮燃烧器，燃烧烟气经排气筒高空排放；</w:t>
      </w:r>
      <w:r w:rsidR="008A67A3" w:rsidRPr="008A67A3">
        <w:rPr>
          <w:rFonts w:ascii="Times New Roman" w:hint="eastAsia"/>
          <w:szCs w:val="24"/>
        </w:rPr>
        <w:t>储罐呼吸气（不含硫）、装卸站废气经油气回收</w:t>
      </w:r>
      <w:r w:rsidR="008A67A3">
        <w:rPr>
          <w:rFonts w:ascii="Times New Roman" w:hint="eastAsia"/>
          <w:szCs w:val="24"/>
        </w:rPr>
        <w:t>后进入轻烃综合利用装置转化炉进一步处理，转化炉烟气通过高空排放</w:t>
      </w:r>
      <w:r w:rsidR="00701765" w:rsidRPr="00163C11">
        <w:rPr>
          <w:rFonts w:ascii="Times New Roman"/>
          <w:szCs w:val="24"/>
        </w:rPr>
        <w:t>；</w:t>
      </w:r>
      <w:r w:rsidR="008A67A3" w:rsidRPr="008A67A3">
        <w:rPr>
          <w:rFonts w:ascii="Times New Roman" w:hint="eastAsia"/>
          <w:szCs w:val="24"/>
        </w:rPr>
        <w:t>硫化工装置</w:t>
      </w:r>
      <w:r w:rsidR="008A67A3">
        <w:rPr>
          <w:rFonts w:ascii="Times New Roman" w:hint="eastAsia"/>
          <w:szCs w:val="24"/>
        </w:rPr>
        <w:t>（在建）</w:t>
      </w:r>
      <w:r w:rsidR="008A67A3" w:rsidRPr="008A67A3">
        <w:rPr>
          <w:rFonts w:ascii="Times New Roman" w:hint="eastAsia"/>
          <w:szCs w:val="24"/>
        </w:rPr>
        <w:t>工艺尾气风量小，含硫量较高，进入硫磺回收装置反应炉进一步硫回收处理；硫磺回收装置尾气、污水站废气、含硫储罐呼吸气一并进入硫磺尾气焚烧炉，经低氮燃烧后的烟气再进入氨法脱硫后高空排放。</w:t>
      </w:r>
    </w:p>
    <w:p w:rsidR="00045ECD" w:rsidRPr="00163C11" w:rsidRDefault="007E0EF8" w:rsidP="00484454">
      <w:pPr>
        <w:pStyle w:val="C1"/>
        <w:ind w:firstLineChars="200" w:firstLine="480"/>
        <w:jc w:val="both"/>
        <w:rPr>
          <w:rFonts w:hAnsi="宋体" w:cs="宋体"/>
          <w:kern w:val="0"/>
          <w:szCs w:val="21"/>
        </w:rPr>
      </w:pPr>
      <w:r w:rsidRPr="00163C11">
        <w:rPr>
          <w:rFonts w:ascii="Times New Roman" w:hint="eastAsia"/>
          <w:szCs w:val="24"/>
        </w:rPr>
        <w:lastRenderedPageBreak/>
        <w:t>废水</w:t>
      </w:r>
      <w:r w:rsidR="00045ECD" w:rsidRPr="00163C11">
        <w:rPr>
          <w:rFonts w:ascii="Times New Roman" w:hint="eastAsia"/>
          <w:szCs w:val="24"/>
        </w:rPr>
        <w:t>：</w:t>
      </w:r>
      <w:r w:rsidR="00484454" w:rsidRPr="00163C11">
        <w:rPr>
          <w:rFonts w:ascii="Times New Roman" w:hint="eastAsia"/>
          <w:szCs w:val="24"/>
        </w:rPr>
        <w:t>全厂废水</w:t>
      </w:r>
      <w:r w:rsidR="00500B24" w:rsidRPr="00163C11">
        <w:rPr>
          <w:rFonts w:ascii="Times New Roman" w:hint="eastAsia"/>
          <w:szCs w:val="24"/>
        </w:rPr>
        <w:t>进入厂区污水处理</w:t>
      </w:r>
      <w:r w:rsidR="00484454" w:rsidRPr="00163C11">
        <w:rPr>
          <w:rFonts w:ascii="Times New Roman" w:hint="eastAsia"/>
          <w:szCs w:val="24"/>
        </w:rPr>
        <w:t>设施进行处理，处理</w:t>
      </w:r>
      <w:r w:rsidR="00500B24" w:rsidRPr="00163C11">
        <w:rPr>
          <w:rFonts w:ascii="Times New Roman" w:hint="eastAsia"/>
          <w:szCs w:val="24"/>
        </w:rPr>
        <w:t>达标后排至宁波华清污水处理厂。</w:t>
      </w:r>
    </w:p>
    <w:p w:rsidR="007E0EF8" w:rsidRPr="00163C11" w:rsidRDefault="00045ECD" w:rsidP="00484454">
      <w:pPr>
        <w:pStyle w:val="C1"/>
        <w:ind w:firstLineChars="200" w:firstLine="480"/>
        <w:jc w:val="both"/>
        <w:rPr>
          <w:rFonts w:ascii="Times New Roman"/>
          <w:szCs w:val="24"/>
        </w:rPr>
      </w:pPr>
      <w:r w:rsidRPr="00163C11">
        <w:rPr>
          <w:rFonts w:ascii="Times New Roman" w:hint="eastAsia"/>
          <w:szCs w:val="24"/>
        </w:rPr>
        <w:t>固废：</w:t>
      </w:r>
      <w:r w:rsidR="00500B24" w:rsidRPr="00163C11">
        <w:rPr>
          <w:rFonts w:ascii="Times New Roman" w:hint="eastAsia"/>
          <w:szCs w:val="24"/>
        </w:rPr>
        <w:t>危险废物</w:t>
      </w:r>
      <w:r w:rsidR="006D4D89" w:rsidRPr="00163C11">
        <w:rPr>
          <w:rFonts w:ascii="Times New Roman" w:hint="eastAsia"/>
          <w:szCs w:val="24"/>
        </w:rPr>
        <w:t>委托</w:t>
      </w:r>
      <w:r w:rsidR="00163C11" w:rsidRPr="00163C11">
        <w:rPr>
          <w:rFonts w:ascii="Times New Roman" w:hint="eastAsia"/>
          <w:szCs w:val="24"/>
        </w:rPr>
        <w:t>有资质单位</w:t>
      </w:r>
      <w:r w:rsidR="006D4D89" w:rsidRPr="00163C11">
        <w:rPr>
          <w:rFonts w:ascii="Times New Roman" w:hint="eastAsia"/>
          <w:szCs w:val="24"/>
        </w:rPr>
        <w:t>进行安全处置；</w:t>
      </w:r>
      <w:r w:rsidR="000467AD">
        <w:rPr>
          <w:rFonts w:ascii="Times New Roman" w:hint="eastAsia"/>
          <w:szCs w:val="24"/>
        </w:rPr>
        <w:t>一般工业固废经资源化利用等方式合理处置；</w:t>
      </w:r>
      <w:r w:rsidR="007E0EF8" w:rsidRPr="00163C11">
        <w:rPr>
          <w:rFonts w:ascii="Times New Roman" w:hint="eastAsia"/>
          <w:szCs w:val="24"/>
        </w:rPr>
        <w:t>生活垃圾</w:t>
      </w:r>
      <w:r w:rsidR="006D4D89" w:rsidRPr="00163C11">
        <w:rPr>
          <w:rFonts w:ascii="Times New Roman" w:hint="eastAsia"/>
          <w:szCs w:val="24"/>
        </w:rPr>
        <w:t>由环卫部门清运处理</w:t>
      </w:r>
      <w:r w:rsidR="007E0EF8" w:rsidRPr="00163C11">
        <w:rPr>
          <w:rFonts w:ascii="Times New Roman" w:hint="eastAsia"/>
          <w:szCs w:val="24"/>
        </w:rPr>
        <w:t>。</w:t>
      </w:r>
    </w:p>
    <w:p w:rsidR="00F936DB" w:rsidRPr="00163C11" w:rsidRDefault="00F936DB" w:rsidP="00500B24">
      <w:pPr>
        <w:pStyle w:val="C1"/>
        <w:ind w:firstLineChars="200" w:firstLine="480"/>
        <w:jc w:val="both"/>
        <w:rPr>
          <w:rFonts w:ascii="Times New Roman"/>
          <w:szCs w:val="24"/>
        </w:rPr>
      </w:pPr>
      <w:r w:rsidRPr="00163C11">
        <w:rPr>
          <w:rFonts w:ascii="Times New Roman" w:hint="eastAsia"/>
          <w:szCs w:val="24"/>
        </w:rPr>
        <w:t>风险防范措施</w:t>
      </w:r>
      <w:r w:rsidR="00500B24" w:rsidRPr="00163C11">
        <w:rPr>
          <w:rFonts w:ascii="Times New Roman" w:hint="eastAsia"/>
          <w:szCs w:val="24"/>
        </w:rPr>
        <w:t>：</w:t>
      </w:r>
      <w:r w:rsidRPr="00163C11">
        <w:rPr>
          <w:rFonts w:ascii="Times New Roman" w:hint="eastAsia"/>
          <w:szCs w:val="24"/>
        </w:rPr>
        <w:t>在风险防控方面，企业严格执行行业规范和相关要求</w:t>
      </w:r>
      <w:r w:rsidR="00741265" w:rsidRPr="00163C11">
        <w:rPr>
          <w:rFonts w:ascii="Times New Roman" w:hint="eastAsia"/>
          <w:szCs w:val="24"/>
        </w:rPr>
        <w:t>，</w:t>
      </w:r>
      <w:r w:rsidRPr="00163C11">
        <w:rPr>
          <w:rFonts w:ascii="Times New Roman" w:hint="eastAsia"/>
          <w:szCs w:val="24"/>
        </w:rPr>
        <w:t>突发环境污染事故应急预案</w:t>
      </w:r>
      <w:r w:rsidR="00741265" w:rsidRPr="00163C11">
        <w:rPr>
          <w:rFonts w:ascii="Times New Roman" w:hint="eastAsia"/>
          <w:szCs w:val="24"/>
        </w:rPr>
        <w:t>已</w:t>
      </w:r>
      <w:r w:rsidR="00500B24" w:rsidRPr="00163C11">
        <w:rPr>
          <w:rFonts w:ascii="Times New Roman" w:hint="eastAsia"/>
          <w:szCs w:val="24"/>
        </w:rPr>
        <w:t>备案</w:t>
      </w:r>
      <w:r w:rsidRPr="00163C11">
        <w:rPr>
          <w:rFonts w:ascii="Times New Roman" w:hint="eastAsia"/>
          <w:szCs w:val="24"/>
        </w:rPr>
        <w:t>。企业设立了应急救援领导机构和救援组织</w:t>
      </w:r>
      <w:r w:rsidR="00CB0376" w:rsidRPr="00163C11">
        <w:rPr>
          <w:rFonts w:ascii="Times New Roman" w:hint="eastAsia"/>
          <w:szCs w:val="24"/>
        </w:rPr>
        <w:t>，</w:t>
      </w:r>
      <w:r w:rsidRPr="00163C11">
        <w:rPr>
          <w:rFonts w:ascii="Times New Roman" w:hint="eastAsia"/>
          <w:szCs w:val="24"/>
        </w:rPr>
        <w:t>设置了</w:t>
      </w:r>
      <w:r w:rsidR="00CB0376" w:rsidRPr="00163C11">
        <w:rPr>
          <w:rFonts w:ascii="Times New Roman" w:hint="eastAsia"/>
          <w:szCs w:val="24"/>
        </w:rPr>
        <w:t>事故应急水</w:t>
      </w:r>
      <w:r w:rsidR="00163C11" w:rsidRPr="00163C11">
        <w:rPr>
          <w:rFonts w:ascii="Times New Roman" w:hint="eastAsia"/>
          <w:szCs w:val="24"/>
        </w:rPr>
        <w:t>罐</w:t>
      </w:r>
      <w:r w:rsidR="00CB0376" w:rsidRPr="00163C11">
        <w:rPr>
          <w:rFonts w:ascii="Times New Roman" w:hint="eastAsia"/>
          <w:szCs w:val="24"/>
        </w:rPr>
        <w:t>和</w:t>
      </w:r>
      <w:r w:rsidRPr="00163C11">
        <w:rPr>
          <w:rFonts w:ascii="Times New Roman" w:hint="eastAsia"/>
          <w:szCs w:val="24"/>
        </w:rPr>
        <w:t>相关应急设备和物资。</w:t>
      </w:r>
    </w:p>
    <w:p w:rsidR="00F936DB" w:rsidRPr="00163C11" w:rsidRDefault="00F936DB" w:rsidP="00500B24">
      <w:pPr>
        <w:pStyle w:val="C1"/>
        <w:spacing w:line="348" w:lineRule="auto"/>
        <w:ind w:firstLineChars="200" w:firstLine="480"/>
        <w:jc w:val="both"/>
        <w:rPr>
          <w:rFonts w:ascii="Times New Roman"/>
          <w:szCs w:val="24"/>
        </w:rPr>
      </w:pPr>
      <w:r w:rsidRPr="00163C11">
        <w:rPr>
          <w:rFonts w:hint="eastAsia"/>
        </w:rPr>
        <w:t>污染物达标</w:t>
      </w:r>
      <w:r w:rsidRPr="00163C11">
        <w:t>排放情况</w:t>
      </w:r>
      <w:r w:rsidR="00500B24" w:rsidRPr="00163C11">
        <w:t>：</w:t>
      </w:r>
      <w:r w:rsidRPr="00163C11">
        <w:rPr>
          <w:rFonts w:ascii="Times New Roman" w:hint="eastAsia"/>
          <w:szCs w:val="24"/>
        </w:rPr>
        <w:t>根据企业现有工程竣工验收报告和日常例行监测抽查情况，企业现有各项污染物的排放数据均符合国家规定的相关排放标准要求。</w:t>
      </w:r>
    </w:p>
    <w:p w:rsidR="00BB6E17" w:rsidRPr="00163C11" w:rsidRDefault="00BB6E17" w:rsidP="00BB6E17">
      <w:pPr>
        <w:spacing w:line="360" w:lineRule="auto"/>
        <w:jc w:val="left"/>
        <w:outlineLvl w:val="0"/>
        <w:rPr>
          <w:b/>
          <w:sz w:val="24"/>
        </w:rPr>
      </w:pPr>
      <w:r w:rsidRPr="00163C11">
        <w:rPr>
          <w:rFonts w:hint="eastAsia"/>
          <w:b/>
          <w:sz w:val="24"/>
        </w:rPr>
        <w:t>三</w:t>
      </w:r>
      <w:r w:rsidRPr="00163C11">
        <w:rPr>
          <w:b/>
          <w:sz w:val="24"/>
        </w:rPr>
        <w:t>、</w:t>
      </w:r>
      <w:r w:rsidRPr="00163C11">
        <w:rPr>
          <w:rFonts w:hint="eastAsia"/>
          <w:b/>
          <w:sz w:val="24"/>
        </w:rPr>
        <w:t>建设项目的建设单位和联系方式</w:t>
      </w:r>
    </w:p>
    <w:p w:rsidR="00500B24" w:rsidRPr="00163C11" w:rsidRDefault="005944BF" w:rsidP="00500B24">
      <w:pPr>
        <w:pStyle w:val="a6"/>
        <w:spacing w:before="0" w:beforeAutospacing="0" w:after="0" w:afterAutospacing="0" w:line="420" w:lineRule="exact"/>
        <w:ind w:firstLineChars="200" w:firstLine="480"/>
        <w:rPr>
          <w:rFonts w:ascii="Times New Roman" w:eastAsia="宋体" w:hAnsi="Times New Roman" w:cs="Times New Roman"/>
          <w:bCs/>
          <w:color w:val="auto"/>
          <w:kern w:val="2"/>
        </w:rPr>
      </w:pPr>
      <w:r w:rsidRPr="00163C11">
        <w:rPr>
          <w:rFonts w:ascii="Times New Roman" w:eastAsia="宋体" w:hAnsi="Times New Roman" w:cs="Times New Roman"/>
          <w:bCs/>
          <w:color w:val="auto"/>
          <w:kern w:val="2"/>
        </w:rPr>
        <w:t>建设单位：</w:t>
      </w:r>
      <w:r w:rsidR="00D40074" w:rsidRPr="00163C11">
        <w:rPr>
          <w:rFonts w:ascii="Times New Roman" w:eastAsia="宋体" w:hAnsi="Times New Roman" w:cs="Times New Roman" w:hint="eastAsia"/>
          <w:bCs/>
          <w:color w:val="auto"/>
          <w:kern w:val="2"/>
        </w:rPr>
        <w:t>宁波博汇化工科技股份有限公司</w:t>
      </w:r>
    </w:p>
    <w:p w:rsidR="00907B97" w:rsidRPr="00163C11" w:rsidRDefault="005944BF" w:rsidP="00500B24">
      <w:pPr>
        <w:pStyle w:val="a6"/>
        <w:spacing w:before="0" w:beforeAutospacing="0" w:after="0" w:afterAutospacing="0" w:line="420" w:lineRule="exact"/>
        <w:ind w:firstLineChars="200" w:firstLine="480"/>
        <w:rPr>
          <w:rFonts w:ascii="Times New Roman" w:eastAsia="宋体" w:hAnsi="Times New Roman" w:cs="Times New Roman"/>
          <w:bCs/>
          <w:color w:val="auto"/>
          <w:kern w:val="2"/>
        </w:rPr>
      </w:pPr>
      <w:r w:rsidRPr="00163C11">
        <w:rPr>
          <w:rFonts w:ascii="Times New Roman" w:eastAsia="宋体" w:hAnsi="Times New Roman" w:cs="Times New Roman"/>
          <w:bCs/>
          <w:color w:val="auto"/>
          <w:kern w:val="2"/>
        </w:rPr>
        <w:t>地址：</w:t>
      </w:r>
      <w:r w:rsidR="00163C11" w:rsidRPr="00163C11">
        <w:rPr>
          <w:rFonts w:ascii="Times New Roman" w:eastAsia="宋体" w:hAnsi="Times New Roman" w:cs="Times New Roman" w:hint="eastAsia"/>
          <w:bCs/>
          <w:color w:val="auto"/>
          <w:kern w:val="2"/>
        </w:rPr>
        <w:t>宁波石化经济技术开发区滨海路</w:t>
      </w:r>
      <w:r w:rsidR="00163C11" w:rsidRPr="00163C11">
        <w:rPr>
          <w:rFonts w:ascii="Times New Roman" w:eastAsia="宋体" w:hAnsi="Times New Roman" w:cs="Times New Roman" w:hint="eastAsia"/>
          <w:bCs/>
          <w:color w:val="auto"/>
          <w:kern w:val="2"/>
        </w:rPr>
        <w:t>2366</w:t>
      </w:r>
      <w:r w:rsidR="00163C11" w:rsidRPr="00163C11">
        <w:rPr>
          <w:rFonts w:ascii="Times New Roman" w:eastAsia="宋体" w:hAnsi="Times New Roman" w:cs="Times New Roman" w:hint="eastAsia"/>
          <w:bCs/>
          <w:color w:val="auto"/>
          <w:kern w:val="2"/>
        </w:rPr>
        <w:t>号</w:t>
      </w:r>
    </w:p>
    <w:p w:rsidR="005944BF" w:rsidRPr="00163C11" w:rsidRDefault="005944BF" w:rsidP="001D0B65">
      <w:pPr>
        <w:pStyle w:val="a6"/>
        <w:spacing w:before="0" w:beforeAutospacing="0" w:after="0" w:afterAutospacing="0" w:line="420" w:lineRule="exact"/>
        <w:ind w:firstLineChars="200" w:firstLine="480"/>
        <w:rPr>
          <w:rFonts w:ascii="Times New Roman" w:eastAsia="宋体" w:hAnsi="Times New Roman" w:cs="Times New Roman"/>
          <w:bCs/>
          <w:color w:val="auto"/>
          <w:kern w:val="2"/>
        </w:rPr>
      </w:pPr>
      <w:r w:rsidRPr="00163C11">
        <w:rPr>
          <w:rFonts w:ascii="Times New Roman" w:eastAsia="宋体" w:hAnsi="Times New Roman" w:cs="Times New Roman" w:hint="eastAsia"/>
          <w:bCs/>
          <w:color w:val="auto"/>
          <w:kern w:val="2"/>
        </w:rPr>
        <w:t>联系人：</w:t>
      </w:r>
      <w:r w:rsidR="00163C11" w:rsidRPr="00163C11">
        <w:rPr>
          <w:rFonts w:ascii="Times New Roman" w:eastAsia="宋体" w:hAnsi="Times New Roman" w:cs="Times New Roman" w:hint="eastAsia"/>
          <w:bCs/>
          <w:color w:val="auto"/>
          <w:kern w:val="2"/>
        </w:rPr>
        <w:t>张斌</w:t>
      </w:r>
    </w:p>
    <w:p w:rsidR="00586366" w:rsidRPr="00163C11" w:rsidRDefault="00586366" w:rsidP="00586366">
      <w:pPr>
        <w:pStyle w:val="a6"/>
        <w:spacing w:before="0" w:beforeAutospacing="0" w:after="0" w:afterAutospacing="0" w:line="420" w:lineRule="exact"/>
        <w:ind w:firstLineChars="200" w:firstLine="480"/>
        <w:rPr>
          <w:rFonts w:ascii="Times New Roman" w:eastAsia="宋体" w:hAnsi="Times New Roman" w:cs="Times New Roman"/>
          <w:bCs/>
          <w:color w:val="auto"/>
          <w:kern w:val="2"/>
        </w:rPr>
      </w:pPr>
      <w:r w:rsidRPr="00163C11">
        <w:rPr>
          <w:rFonts w:ascii="Times New Roman" w:eastAsia="宋体" w:hAnsi="Times New Roman" w:cs="Times New Roman"/>
          <w:bCs/>
          <w:color w:val="auto"/>
          <w:kern w:val="2"/>
        </w:rPr>
        <w:t>联系</w:t>
      </w:r>
      <w:r w:rsidRPr="00163C11">
        <w:rPr>
          <w:rFonts w:ascii="Times New Roman" w:eastAsia="宋体" w:hAnsi="Times New Roman" w:cs="Times New Roman" w:hint="eastAsia"/>
          <w:bCs/>
          <w:color w:val="auto"/>
          <w:kern w:val="2"/>
        </w:rPr>
        <w:t>电话：</w:t>
      </w:r>
      <w:r w:rsidR="008534F4" w:rsidRPr="008534F4">
        <w:rPr>
          <w:rFonts w:ascii="Times New Roman" w:eastAsia="宋体" w:hAnsi="Times New Roman" w:cs="Times New Roman"/>
          <w:bCs/>
          <w:color w:val="auto"/>
          <w:kern w:val="2"/>
        </w:rPr>
        <w:t>+86-574-86369070</w:t>
      </w:r>
      <w:r w:rsidRPr="00163C11">
        <w:rPr>
          <w:rFonts w:ascii="Times New Roman" w:eastAsia="宋体" w:hAnsi="Times New Roman" w:cs="Times New Roman" w:hint="eastAsia"/>
          <w:bCs/>
          <w:color w:val="auto"/>
          <w:kern w:val="2"/>
        </w:rPr>
        <w:t>（周一至周五</w:t>
      </w:r>
      <w:r w:rsidRPr="00163C11">
        <w:rPr>
          <w:rFonts w:ascii="Times New Roman" w:eastAsia="宋体" w:hAnsi="Times New Roman" w:cs="Times New Roman" w:hint="eastAsia"/>
          <w:bCs/>
          <w:color w:val="auto"/>
          <w:kern w:val="2"/>
        </w:rPr>
        <w:t>8:</w:t>
      </w:r>
      <w:r w:rsidRPr="00163C11">
        <w:rPr>
          <w:rFonts w:ascii="Times New Roman" w:eastAsia="宋体" w:hAnsi="Times New Roman" w:cs="Times New Roman"/>
          <w:bCs/>
          <w:color w:val="auto"/>
          <w:kern w:val="2"/>
        </w:rPr>
        <w:t>3</w:t>
      </w:r>
      <w:r w:rsidRPr="00163C11">
        <w:rPr>
          <w:rFonts w:ascii="Times New Roman" w:eastAsia="宋体" w:hAnsi="Times New Roman" w:cs="Times New Roman" w:hint="eastAsia"/>
          <w:bCs/>
          <w:color w:val="auto"/>
          <w:kern w:val="2"/>
        </w:rPr>
        <w:t>0</w:t>
      </w:r>
      <w:r w:rsidRPr="00163C11">
        <w:rPr>
          <w:rFonts w:ascii="Times New Roman" w:eastAsia="宋体" w:hAnsi="Times New Roman" w:cs="Times New Roman" w:hint="eastAsia"/>
          <w:bCs/>
          <w:color w:val="auto"/>
          <w:kern w:val="2"/>
        </w:rPr>
        <w:t>～</w:t>
      </w:r>
      <w:r w:rsidRPr="00163C11">
        <w:rPr>
          <w:rFonts w:ascii="Times New Roman" w:eastAsia="宋体" w:hAnsi="Times New Roman" w:cs="Times New Roman" w:hint="eastAsia"/>
          <w:bCs/>
          <w:color w:val="auto"/>
          <w:kern w:val="2"/>
        </w:rPr>
        <w:t>17:00</w:t>
      </w:r>
      <w:r w:rsidRPr="00163C11">
        <w:rPr>
          <w:rFonts w:ascii="Times New Roman" w:eastAsia="宋体" w:hAnsi="Times New Roman" w:cs="Times New Roman" w:hint="eastAsia"/>
          <w:bCs/>
          <w:color w:val="auto"/>
          <w:kern w:val="2"/>
        </w:rPr>
        <w:t>）</w:t>
      </w:r>
    </w:p>
    <w:p w:rsidR="005944BF" w:rsidRPr="00163C11" w:rsidRDefault="00586366" w:rsidP="00586366">
      <w:pPr>
        <w:pStyle w:val="a6"/>
        <w:spacing w:before="0" w:beforeAutospacing="0" w:after="0" w:afterAutospacing="0" w:line="420" w:lineRule="exact"/>
        <w:ind w:firstLineChars="200" w:firstLine="480"/>
        <w:rPr>
          <w:rFonts w:ascii="Times New Roman" w:eastAsia="宋体" w:hAnsi="Times New Roman" w:cs="Times New Roman"/>
          <w:bCs/>
          <w:color w:val="auto"/>
          <w:kern w:val="2"/>
        </w:rPr>
      </w:pPr>
      <w:r w:rsidRPr="00163C11">
        <w:rPr>
          <w:rFonts w:ascii="Times New Roman" w:eastAsia="宋体" w:hAnsi="Times New Roman" w:cs="Times New Roman"/>
          <w:bCs/>
          <w:color w:val="auto"/>
          <w:kern w:val="2"/>
        </w:rPr>
        <w:t>电子邮箱：</w:t>
      </w:r>
      <w:r w:rsidR="008534F4" w:rsidRPr="008534F4">
        <w:rPr>
          <w:rStyle w:val="aa"/>
          <w:rFonts w:ascii="Times New Roman" w:eastAsia="宋体" w:hAnsi="Times New Roman" w:cs="Times New Roman"/>
          <w:bCs/>
          <w:color w:val="auto"/>
          <w:kern w:val="2"/>
          <w:u w:val="none"/>
        </w:rPr>
        <w:t>bohui_2@bhpcc.com</w:t>
      </w:r>
    </w:p>
    <w:p w:rsidR="00BB6E17" w:rsidRPr="00163C11" w:rsidRDefault="00BB6E17" w:rsidP="00BB6E17">
      <w:pPr>
        <w:spacing w:line="360" w:lineRule="auto"/>
        <w:jc w:val="left"/>
        <w:outlineLvl w:val="0"/>
        <w:rPr>
          <w:b/>
          <w:sz w:val="24"/>
        </w:rPr>
      </w:pPr>
      <w:r w:rsidRPr="00163C11">
        <w:rPr>
          <w:rFonts w:hint="eastAsia"/>
          <w:b/>
          <w:sz w:val="24"/>
        </w:rPr>
        <w:t>四</w:t>
      </w:r>
      <w:r w:rsidRPr="00163C11">
        <w:rPr>
          <w:b/>
          <w:sz w:val="24"/>
        </w:rPr>
        <w:t>、</w:t>
      </w:r>
      <w:r w:rsidRPr="00163C11">
        <w:rPr>
          <w:rFonts w:hint="eastAsia"/>
          <w:b/>
          <w:sz w:val="24"/>
        </w:rPr>
        <w:t>承担评价工作的环境影响评价机构的名称和联系方式</w:t>
      </w:r>
    </w:p>
    <w:p w:rsidR="005944BF" w:rsidRPr="00163C11" w:rsidRDefault="005944BF" w:rsidP="001D0B65">
      <w:pPr>
        <w:pStyle w:val="a6"/>
        <w:spacing w:before="0" w:beforeAutospacing="0" w:after="0" w:afterAutospacing="0" w:line="420" w:lineRule="exact"/>
        <w:ind w:firstLineChars="200" w:firstLine="480"/>
        <w:rPr>
          <w:rFonts w:ascii="Times New Roman" w:eastAsia="宋体" w:hAnsi="Times New Roman" w:cs="Times New Roman"/>
          <w:bCs/>
          <w:color w:val="auto"/>
          <w:kern w:val="2"/>
        </w:rPr>
      </w:pPr>
      <w:r w:rsidRPr="00163C11">
        <w:rPr>
          <w:rFonts w:ascii="Times New Roman" w:eastAsia="宋体" w:hAnsi="Times New Roman" w:cs="Times New Roman"/>
          <w:bCs/>
          <w:color w:val="auto"/>
          <w:kern w:val="2"/>
        </w:rPr>
        <w:t>环评承担单位：</w:t>
      </w:r>
      <w:r w:rsidRPr="00163C11">
        <w:rPr>
          <w:rFonts w:ascii="Times New Roman" w:eastAsia="宋体" w:hAnsi="Times New Roman" w:cs="Times New Roman" w:hint="eastAsia"/>
          <w:bCs/>
          <w:color w:val="auto"/>
          <w:kern w:val="2"/>
        </w:rPr>
        <w:t>浙江仁欣环科院有限责任公司</w:t>
      </w:r>
    </w:p>
    <w:p w:rsidR="005944BF" w:rsidRPr="00163C11" w:rsidRDefault="005944BF" w:rsidP="001D0B65">
      <w:pPr>
        <w:pStyle w:val="a6"/>
        <w:spacing w:before="0" w:beforeAutospacing="0" w:after="0" w:afterAutospacing="0" w:line="420" w:lineRule="exact"/>
        <w:ind w:firstLineChars="200" w:firstLine="480"/>
        <w:rPr>
          <w:rFonts w:ascii="Times New Roman" w:eastAsia="宋体" w:hAnsi="Times New Roman" w:cs="Times New Roman"/>
          <w:bCs/>
          <w:color w:val="auto"/>
          <w:kern w:val="2"/>
        </w:rPr>
      </w:pPr>
      <w:r w:rsidRPr="00163C11">
        <w:rPr>
          <w:rFonts w:ascii="Times New Roman" w:eastAsia="宋体" w:hAnsi="Times New Roman" w:cs="Times New Roman" w:hint="eastAsia"/>
          <w:bCs/>
          <w:color w:val="auto"/>
          <w:kern w:val="2"/>
        </w:rPr>
        <w:t>联系人：</w:t>
      </w:r>
      <w:r w:rsidR="00483E6E" w:rsidRPr="00163C11">
        <w:rPr>
          <w:rFonts w:ascii="Times New Roman" w:eastAsia="宋体" w:hAnsi="Times New Roman" w:cs="Times New Roman" w:hint="eastAsia"/>
          <w:bCs/>
          <w:color w:val="auto"/>
          <w:kern w:val="2"/>
        </w:rPr>
        <w:t>林莉莉</w:t>
      </w:r>
    </w:p>
    <w:p w:rsidR="005944BF" w:rsidRPr="00163C11" w:rsidRDefault="005944BF" w:rsidP="001D0B65">
      <w:pPr>
        <w:pStyle w:val="a6"/>
        <w:spacing w:before="0" w:beforeAutospacing="0" w:after="0" w:afterAutospacing="0" w:line="420" w:lineRule="exact"/>
        <w:ind w:firstLineChars="200" w:firstLine="480"/>
        <w:rPr>
          <w:rFonts w:ascii="Times New Roman" w:eastAsia="宋体" w:hAnsi="Times New Roman" w:cs="Times New Roman"/>
          <w:bCs/>
          <w:color w:val="auto"/>
          <w:kern w:val="2"/>
        </w:rPr>
      </w:pPr>
      <w:r w:rsidRPr="00163C11">
        <w:rPr>
          <w:rFonts w:ascii="Times New Roman" w:eastAsia="宋体" w:hAnsi="Times New Roman" w:cs="Times New Roman"/>
          <w:bCs/>
          <w:color w:val="auto"/>
          <w:kern w:val="2"/>
        </w:rPr>
        <w:t>联系电话：</w:t>
      </w:r>
      <w:r w:rsidRPr="00163C11">
        <w:rPr>
          <w:rFonts w:ascii="Times New Roman" w:eastAsia="宋体" w:hAnsi="Times New Roman" w:cs="Times New Roman"/>
          <w:bCs/>
          <w:color w:val="auto"/>
          <w:kern w:val="2"/>
        </w:rPr>
        <w:t>0574-5500030</w:t>
      </w:r>
      <w:r w:rsidR="00483E6E" w:rsidRPr="00163C11">
        <w:rPr>
          <w:rFonts w:ascii="Times New Roman" w:eastAsia="宋体" w:hAnsi="Times New Roman" w:cs="Times New Roman"/>
          <w:bCs/>
          <w:color w:val="auto"/>
          <w:kern w:val="2"/>
        </w:rPr>
        <w:t>7</w:t>
      </w:r>
    </w:p>
    <w:p w:rsidR="00BB6E17" w:rsidRPr="00163C11" w:rsidRDefault="00BB6E17" w:rsidP="00BB6E17">
      <w:pPr>
        <w:spacing w:line="360" w:lineRule="auto"/>
        <w:jc w:val="left"/>
        <w:outlineLvl w:val="0"/>
        <w:rPr>
          <w:b/>
          <w:sz w:val="24"/>
        </w:rPr>
      </w:pPr>
      <w:r w:rsidRPr="00163C11">
        <w:rPr>
          <w:rFonts w:hint="eastAsia"/>
          <w:b/>
          <w:sz w:val="24"/>
        </w:rPr>
        <w:t>五</w:t>
      </w:r>
      <w:r w:rsidRPr="00163C11">
        <w:rPr>
          <w:b/>
          <w:sz w:val="24"/>
        </w:rPr>
        <w:t>、</w:t>
      </w:r>
      <w:r w:rsidRPr="00163C11">
        <w:rPr>
          <w:rFonts w:hint="eastAsia"/>
          <w:b/>
          <w:sz w:val="24"/>
        </w:rPr>
        <w:t>公众意见表的网络链接</w:t>
      </w:r>
    </w:p>
    <w:p w:rsidR="005944BF" w:rsidRPr="00163C11" w:rsidRDefault="005944BF" w:rsidP="001D0B65">
      <w:pPr>
        <w:pStyle w:val="a6"/>
        <w:spacing w:before="0" w:beforeAutospacing="0" w:after="0" w:afterAutospacing="0" w:line="420" w:lineRule="exact"/>
        <w:ind w:firstLineChars="200" w:firstLine="480"/>
        <w:rPr>
          <w:rFonts w:ascii="Times New Roman" w:eastAsia="宋体" w:hAnsi="Times New Roman" w:cs="Times New Roman"/>
          <w:bCs/>
          <w:color w:val="auto"/>
          <w:kern w:val="2"/>
        </w:rPr>
      </w:pPr>
      <w:r w:rsidRPr="00163C11">
        <w:rPr>
          <w:rFonts w:ascii="Times New Roman" w:eastAsia="宋体" w:hAnsi="Times New Roman" w:cs="Times New Roman" w:hint="eastAsia"/>
          <w:bCs/>
          <w:color w:val="auto"/>
          <w:kern w:val="2"/>
        </w:rPr>
        <w:t>公众意见表可在</w:t>
      </w:r>
      <w:r w:rsidRPr="00163C11">
        <w:rPr>
          <w:rFonts w:ascii="Times New Roman" w:eastAsia="宋体" w:hAnsi="Times New Roman" w:cs="Times New Roman"/>
          <w:bCs/>
          <w:color w:val="auto"/>
          <w:kern w:val="2"/>
        </w:rPr>
        <w:t>以下网页进行下载</w:t>
      </w:r>
    </w:p>
    <w:p w:rsidR="005944BF" w:rsidRPr="00163C11" w:rsidRDefault="008534F4" w:rsidP="001D0B65">
      <w:pPr>
        <w:pStyle w:val="a6"/>
        <w:spacing w:before="0" w:beforeAutospacing="0" w:after="0" w:afterAutospacing="0" w:line="420" w:lineRule="exact"/>
        <w:ind w:firstLineChars="200" w:firstLine="480"/>
        <w:rPr>
          <w:rFonts w:ascii="Times New Roman" w:eastAsia="宋体" w:hAnsi="Times New Roman" w:cs="Times New Roman"/>
          <w:bCs/>
          <w:color w:val="auto"/>
          <w:kern w:val="2"/>
        </w:rPr>
      </w:pPr>
      <w:r w:rsidRPr="008534F4">
        <w:rPr>
          <w:rFonts w:ascii="Times New Roman" w:eastAsia="宋体" w:hAnsi="Times New Roman" w:cs="Times New Roman"/>
          <w:bCs/>
          <w:color w:val="auto"/>
          <w:kern w:val="2"/>
        </w:rPr>
        <w:t>https://www.bhpcc.com/</w:t>
      </w:r>
    </w:p>
    <w:p w:rsidR="00BB6E17" w:rsidRPr="00163C11" w:rsidRDefault="00BB6E17" w:rsidP="00BB6E17">
      <w:pPr>
        <w:spacing w:line="360" w:lineRule="auto"/>
        <w:jc w:val="left"/>
        <w:outlineLvl w:val="0"/>
        <w:rPr>
          <w:b/>
          <w:sz w:val="24"/>
        </w:rPr>
      </w:pPr>
      <w:r w:rsidRPr="00163C11">
        <w:rPr>
          <w:rFonts w:hint="eastAsia"/>
          <w:b/>
          <w:sz w:val="24"/>
        </w:rPr>
        <w:t>六</w:t>
      </w:r>
      <w:r w:rsidRPr="00163C11">
        <w:rPr>
          <w:b/>
          <w:sz w:val="24"/>
        </w:rPr>
        <w:t>、</w:t>
      </w:r>
      <w:r w:rsidRPr="00163C11">
        <w:rPr>
          <w:rFonts w:hint="eastAsia"/>
          <w:b/>
          <w:sz w:val="24"/>
        </w:rPr>
        <w:t>提交公众意见表的方式和途径</w:t>
      </w:r>
    </w:p>
    <w:p w:rsidR="005944BF" w:rsidRPr="00163C11" w:rsidRDefault="005944BF" w:rsidP="001D0B65">
      <w:pPr>
        <w:pStyle w:val="a6"/>
        <w:snapToGrid w:val="0"/>
        <w:spacing w:before="0" w:beforeAutospacing="0" w:after="0" w:afterAutospacing="0" w:line="420" w:lineRule="exact"/>
        <w:ind w:firstLineChars="200" w:firstLine="480"/>
        <w:jc w:val="both"/>
        <w:rPr>
          <w:rFonts w:ascii="Times New Roman" w:eastAsia="宋体" w:hAnsi="Times New Roman" w:cs="Times New Roman"/>
          <w:b/>
          <w:color w:val="auto"/>
          <w:kern w:val="2"/>
        </w:rPr>
      </w:pPr>
      <w:r w:rsidRPr="00163C11">
        <w:rPr>
          <w:rFonts w:ascii="Times New Roman" w:eastAsia="宋体" w:hAnsi="Times New Roman" w:cs="Times New Roman"/>
          <w:bCs/>
          <w:color w:val="auto"/>
          <w:kern w:val="2"/>
        </w:rPr>
        <w:t>公众可通过向公示指定地址发送信函、传真、电子邮件等方式，发表对本项目建设及环评工作的意见看法</w:t>
      </w:r>
      <w:r w:rsidRPr="00163C11">
        <w:rPr>
          <w:rFonts w:ascii="Times New Roman" w:eastAsia="宋体" w:hAnsi="Times New Roman" w:cs="Times New Roman" w:hint="eastAsia"/>
          <w:bCs/>
          <w:color w:val="auto"/>
          <w:kern w:val="2"/>
        </w:rPr>
        <w:t>。</w:t>
      </w:r>
    </w:p>
    <w:p w:rsidR="005944BF" w:rsidRPr="00163C11" w:rsidRDefault="00D40074" w:rsidP="001D0B65">
      <w:pPr>
        <w:spacing w:line="420" w:lineRule="exact"/>
        <w:ind w:firstLineChars="200" w:firstLine="480"/>
        <w:jc w:val="right"/>
        <w:rPr>
          <w:sz w:val="24"/>
        </w:rPr>
      </w:pPr>
      <w:r w:rsidRPr="00163C11">
        <w:rPr>
          <w:rFonts w:hint="eastAsia"/>
          <w:sz w:val="24"/>
        </w:rPr>
        <w:t>宁波博汇化工科技股份有限公司</w:t>
      </w:r>
    </w:p>
    <w:p w:rsidR="005944BF" w:rsidRPr="00163C11" w:rsidRDefault="005944BF" w:rsidP="001D0B65">
      <w:pPr>
        <w:spacing w:line="420" w:lineRule="exact"/>
        <w:ind w:firstLineChars="200" w:firstLine="480"/>
        <w:jc w:val="right"/>
        <w:rPr>
          <w:sz w:val="24"/>
        </w:rPr>
      </w:pPr>
      <w:r w:rsidRPr="00163C11">
        <w:rPr>
          <w:rFonts w:hint="eastAsia"/>
          <w:sz w:val="24"/>
        </w:rPr>
        <w:t xml:space="preserve">  </w:t>
      </w:r>
      <w:r w:rsidRPr="000467AD">
        <w:rPr>
          <w:rFonts w:hint="eastAsia"/>
          <w:sz w:val="24"/>
          <w:highlight w:val="yellow"/>
        </w:rPr>
        <w:t>202</w:t>
      </w:r>
      <w:r w:rsidR="000467AD" w:rsidRPr="000467AD">
        <w:rPr>
          <w:sz w:val="24"/>
          <w:highlight w:val="yellow"/>
        </w:rPr>
        <w:t>5</w:t>
      </w:r>
      <w:r w:rsidRPr="000467AD">
        <w:rPr>
          <w:rFonts w:hint="eastAsia"/>
          <w:sz w:val="24"/>
          <w:highlight w:val="yellow"/>
        </w:rPr>
        <w:t>年</w:t>
      </w:r>
      <w:r w:rsidR="000467AD" w:rsidRPr="000467AD">
        <w:rPr>
          <w:sz w:val="24"/>
          <w:highlight w:val="yellow"/>
        </w:rPr>
        <w:t>5</w:t>
      </w:r>
      <w:r w:rsidRPr="000467AD">
        <w:rPr>
          <w:rFonts w:hint="eastAsia"/>
          <w:sz w:val="24"/>
          <w:highlight w:val="yellow"/>
        </w:rPr>
        <w:t>月</w:t>
      </w:r>
      <w:r w:rsidR="000467AD" w:rsidRPr="000467AD">
        <w:rPr>
          <w:sz w:val="24"/>
          <w:highlight w:val="yellow"/>
        </w:rPr>
        <w:t>15</w:t>
      </w:r>
      <w:r w:rsidRPr="000467AD">
        <w:rPr>
          <w:rFonts w:hint="eastAsia"/>
          <w:sz w:val="24"/>
          <w:highlight w:val="yellow"/>
        </w:rPr>
        <w:t>日</w:t>
      </w:r>
    </w:p>
    <w:p w:rsidR="00CB0376" w:rsidRPr="00D40074" w:rsidRDefault="00CB0376" w:rsidP="001D0B65">
      <w:pPr>
        <w:spacing w:line="420" w:lineRule="exact"/>
        <w:ind w:firstLineChars="200" w:firstLine="480"/>
        <w:jc w:val="right"/>
        <w:rPr>
          <w:color w:val="00B050"/>
          <w:sz w:val="24"/>
        </w:rPr>
      </w:pPr>
    </w:p>
    <w:p w:rsidR="00CB0376" w:rsidRPr="00D40074" w:rsidRDefault="00CB0376" w:rsidP="001D0B65">
      <w:pPr>
        <w:spacing w:line="420" w:lineRule="exact"/>
        <w:ind w:firstLineChars="200" w:firstLine="480"/>
        <w:jc w:val="right"/>
        <w:rPr>
          <w:color w:val="00B050"/>
          <w:sz w:val="24"/>
        </w:rPr>
      </w:pPr>
    </w:p>
    <w:p w:rsidR="00CB0376" w:rsidRPr="00D40074" w:rsidRDefault="00CB0376" w:rsidP="001D0B65">
      <w:pPr>
        <w:spacing w:line="420" w:lineRule="exact"/>
        <w:ind w:firstLineChars="200" w:firstLine="480"/>
        <w:jc w:val="right"/>
        <w:rPr>
          <w:color w:val="00B050"/>
          <w:sz w:val="24"/>
        </w:rPr>
      </w:pPr>
    </w:p>
    <w:p w:rsidR="00CB0376" w:rsidRPr="00D40074" w:rsidRDefault="00CB0376" w:rsidP="001D0B65">
      <w:pPr>
        <w:spacing w:line="420" w:lineRule="exact"/>
        <w:ind w:firstLineChars="200" w:firstLine="480"/>
        <w:jc w:val="right"/>
        <w:rPr>
          <w:color w:val="00B050"/>
          <w:sz w:val="24"/>
        </w:rPr>
      </w:pPr>
    </w:p>
    <w:p w:rsidR="00CB0376" w:rsidRPr="00D40074" w:rsidRDefault="00CB0376" w:rsidP="001D0B65">
      <w:pPr>
        <w:spacing w:line="420" w:lineRule="exact"/>
        <w:ind w:firstLineChars="200" w:firstLine="480"/>
        <w:jc w:val="right"/>
        <w:rPr>
          <w:color w:val="00B050"/>
          <w:sz w:val="24"/>
        </w:rPr>
      </w:pPr>
    </w:p>
    <w:p w:rsidR="00CB0376" w:rsidRPr="00D40074" w:rsidRDefault="00CB0376" w:rsidP="001D0B65">
      <w:pPr>
        <w:spacing w:line="420" w:lineRule="exact"/>
        <w:ind w:firstLineChars="200" w:firstLine="480"/>
        <w:jc w:val="right"/>
        <w:rPr>
          <w:color w:val="00B050"/>
          <w:sz w:val="24"/>
        </w:rPr>
      </w:pPr>
    </w:p>
    <w:p w:rsidR="00CB0376" w:rsidRPr="00D40074" w:rsidRDefault="00CB0376" w:rsidP="001D0B65">
      <w:pPr>
        <w:spacing w:line="420" w:lineRule="exact"/>
        <w:ind w:firstLineChars="200" w:firstLine="480"/>
        <w:jc w:val="right"/>
        <w:rPr>
          <w:color w:val="00B050"/>
          <w:sz w:val="24"/>
        </w:rPr>
      </w:pPr>
    </w:p>
    <w:p w:rsidR="00CB0376" w:rsidRPr="00D40074" w:rsidRDefault="00CB0376" w:rsidP="001D0B65">
      <w:pPr>
        <w:spacing w:line="420" w:lineRule="exact"/>
        <w:ind w:firstLineChars="200" w:firstLine="480"/>
        <w:jc w:val="right"/>
        <w:rPr>
          <w:color w:val="00B050"/>
          <w:sz w:val="24"/>
        </w:rPr>
      </w:pPr>
    </w:p>
    <w:p w:rsidR="00CB0376" w:rsidRPr="00D40074" w:rsidRDefault="00CB0376" w:rsidP="001D0B65">
      <w:pPr>
        <w:spacing w:line="420" w:lineRule="exact"/>
        <w:ind w:firstLineChars="200" w:firstLine="480"/>
        <w:jc w:val="right"/>
        <w:rPr>
          <w:color w:val="00B050"/>
          <w:sz w:val="24"/>
        </w:rPr>
      </w:pPr>
    </w:p>
    <w:p w:rsidR="00C3602D" w:rsidRPr="00163C11" w:rsidRDefault="00C3602D" w:rsidP="00C3602D">
      <w:pPr>
        <w:adjustRightInd w:val="0"/>
        <w:snapToGrid w:val="0"/>
        <w:jc w:val="center"/>
        <w:rPr>
          <w:rFonts w:eastAsia="方正小标宋_GBK"/>
          <w:sz w:val="38"/>
          <w:szCs w:val="38"/>
        </w:rPr>
      </w:pPr>
      <w:r w:rsidRPr="00163C11">
        <w:rPr>
          <w:rFonts w:eastAsia="方正小标宋_GBK"/>
          <w:sz w:val="38"/>
          <w:szCs w:val="38"/>
        </w:rPr>
        <w:t>建设项目环境影响评价公众意见表</w:t>
      </w:r>
    </w:p>
    <w:p w:rsidR="00C3602D" w:rsidRPr="00163C11" w:rsidRDefault="00C3602D" w:rsidP="00C3602D">
      <w:pPr>
        <w:adjustRightInd w:val="0"/>
        <w:snapToGrid w:val="0"/>
        <w:spacing w:afterLines="50" w:after="156"/>
        <w:rPr>
          <w:rFonts w:eastAsia="黑体"/>
          <w:b/>
          <w:sz w:val="24"/>
        </w:rPr>
      </w:pPr>
      <w:r w:rsidRPr="00163C11">
        <w:rPr>
          <w:b/>
          <w:sz w:val="24"/>
        </w:rPr>
        <w:t>填表日期</w:t>
      </w:r>
      <w:r w:rsidRPr="00163C11">
        <w:rPr>
          <w:b/>
          <w:sz w:val="24"/>
        </w:rPr>
        <w:t xml:space="preserve"> </w:t>
      </w:r>
      <w:r w:rsidRPr="00163C11">
        <w:rPr>
          <w:b/>
          <w:sz w:val="24"/>
          <w:u w:val="single"/>
        </w:rPr>
        <w:t xml:space="preserve">         </w:t>
      </w:r>
      <w:r w:rsidRPr="00163C11">
        <w:rPr>
          <w:b/>
          <w:sz w:val="24"/>
          <w:u w:val="single"/>
        </w:rPr>
        <w:t>年</w:t>
      </w:r>
      <w:r w:rsidRPr="00163C11">
        <w:rPr>
          <w:b/>
          <w:sz w:val="24"/>
          <w:u w:val="single"/>
        </w:rPr>
        <w:t xml:space="preserve">   </w:t>
      </w:r>
      <w:r w:rsidRPr="00163C11">
        <w:rPr>
          <w:b/>
          <w:sz w:val="24"/>
          <w:u w:val="single"/>
        </w:rPr>
        <w:t>月</w:t>
      </w:r>
      <w:r w:rsidRPr="00163C11">
        <w:rPr>
          <w:b/>
          <w:sz w:val="24"/>
          <w:u w:val="single"/>
        </w:rPr>
        <w:t xml:space="preserve">   </w:t>
      </w:r>
      <w:r w:rsidRPr="00163C11">
        <w:rPr>
          <w:b/>
          <w:sz w:val="24"/>
          <w:u w:val="single"/>
        </w:rPr>
        <w:t>日</w:t>
      </w:r>
    </w:p>
    <w:tbl>
      <w:tblPr>
        <w:tblW w:w="9228"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432"/>
        <w:gridCol w:w="2794"/>
        <w:gridCol w:w="5002"/>
      </w:tblGrid>
      <w:tr w:rsidR="00163C11" w:rsidRPr="00163C11" w:rsidTr="00F968D9">
        <w:trPr>
          <w:trHeight w:val="680"/>
          <w:jc w:val="center"/>
        </w:trPr>
        <w:tc>
          <w:tcPr>
            <w:tcW w:w="1432" w:type="dxa"/>
            <w:vAlign w:val="center"/>
          </w:tcPr>
          <w:p w:rsidR="00C3602D" w:rsidRPr="00163C11" w:rsidRDefault="00C3602D" w:rsidP="00F968D9">
            <w:pPr>
              <w:adjustRightInd w:val="0"/>
              <w:snapToGrid w:val="0"/>
              <w:rPr>
                <w:szCs w:val="21"/>
              </w:rPr>
            </w:pPr>
            <w:r w:rsidRPr="00163C11">
              <w:rPr>
                <w:bCs/>
                <w:szCs w:val="21"/>
              </w:rPr>
              <w:t>项目名称</w:t>
            </w:r>
          </w:p>
        </w:tc>
        <w:tc>
          <w:tcPr>
            <w:tcW w:w="7796" w:type="dxa"/>
            <w:gridSpan w:val="2"/>
            <w:vAlign w:val="center"/>
          </w:tcPr>
          <w:p w:rsidR="00C3602D" w:rsidRPr="00163C11" w:rsidRDefault="00D40074" w:rsidP="00F968D9">
            <w:pPr>
              <w:adjustRightInd w:val="0"/>
              <w:snapToGrid w:val="0"/>
              <w:jc w:val="center"/>
              <w:rPr>
                <w:szCs w:val="21"/>
              </w:rPr>
            </w:pPr>
            <w:r w:rsidRPr="00163C11">
              <w:rPr>
                <w:rFonts w:hint="eastAsia"/>
                <w:szCs w:val="21"/>
              </w:rPr>
              <w:t>宁波博汇化工科技股份有限公司</w:t>
            </w:r>
            <w:r w:rsidR="00604084" w:rsidRPr="000467AD">
              <w:rPr>
                <w:rFonts w:hint="eastAsia"/>
                <w:szCs w:val="21"/>
              </w:rPr>
              <w:t>汇化工环保芳烃油项目原料适应性改造工程项目</w:t>
            </w:r>
            <w:bookmarkStart w:id="0" w:name="_GoBack"/>
            <w:bookmarkEnd w:id="0"/>
          </w:p>
        </w:tc>
      </w:tr>
      <w:tr w:rsidR="00163C11" w:rsidRPr="00163C11" w:rsidTr="00F968D9">
        <w:trPr>
          <w:trHeight w:val="680"/>
          <w:jc w:val="center"/>
        </w:trPr>
        <w:tc>
          <w:tcPr>
            <w:tcW w:w="9228" w:type="dxa"/>
            <w:gridSpan w:val="3"/>
            <w:vAlign w:val="center"/>
          </w:tcPr>
          <w:p w:rsidR="00C3602D" w:rsidRPr="00163C11" w:rsidRDefault="00C3602D" w:rsidP="00F968D9">
            <w:pPr>
              <w:adjustRightInd w:val="0"/>
              <w:snapToGrid w:val="0"/>
              <w:jc w:val="left"/>
              <w:rPr>
                <w:rFonts w:eastAsia="黑体"/>
                <w:szCs w:val="21"/>
              </w:rPr>
            </w:pPr>
            <w:r w:rsidRPr="00163C11">
              <w:rPr>
                <w:rFonts w:eastAsia="黑体"/>
                <w:szCs w:val="21"/>
              </w:rPr>
              <w:t>一、本页为公众意见</w:t>
            </w:r>
          </w:p>
        </w:tc>
      </w:tr>
      <w:tr w:rsidR="00163C11" w:rsidRPr="00163C11" w:rsidTr="00F968D9">
        <w:trPr>
          <w:trHeight w:val="8601"/>
          <w:jc w:val="center"/>
        </w:trPr>
        <w:tc>
          <w:tcPr>
            <w:tcW w:w="1432" w:type="dxa"/>
            <w:vAlign w:val="center"/>
          </w:tcPr>
          <w:p w:rsidR="00C3602D" w:rsidRPr="00163C11" w:rsidRDefault="00C3602D" w:rsidP="00F968D9">
            <w:pPr>
              <w:adjustRightInd w:val="0"/>
              <w:snapToGrid w:val="0"/>
              <w:rPr>
                <w:szCs w:val="21"/>
              </w:rPr>
            </w:pPr>
            <w:r w:rsidRPr="00163C11">
              <w:rPr>
                <w:b/>
                <w:bCs/>
                <w:szCs w:val="21"/>
              </w:rPr>
              <w:t>与本项目环境影响和环境保护措施有关的建议和意见</w:t>
            </w:r>
            <w:r w:rsidRPr="00163C11">
              <w:rPr>
                <w:szCs w:val="21"/>
              </w:rPr>
              <w:t>（</w:t>
            </w:r>
            <w:r w:rsidRPr="00163C11">
              <w:rPr>
                <w:b/>
                <w:bCs/>
                <w:szCs w:val="21"/>
              </w:rPr>
              <w:t>注：</w:t>
            </w:r>
            <w:r w:rsidRPr="00163C11">
              <w:rPr>
                <w:szCs w:val="21"/>
              </w:rPr>
              <w:t>根据《环境影响评价公众参与办法》规定，涉及</w:t>
            </w:r>
            <w:r w:rsidRPr="00163C11">
              <w:rPr>
                <w:b/>
                <w:bCs/>
                <w:szCs w:val="21"/>
              </w:rPr>
              <w:t>征地拆迁、财产、就业</w:t>
            </w:r>
            <w:r w:rsidRPr="00163C11">
              <w:rPr>
                <w:szCs w:val="21"/>
              </w:rPr>
              <w:t>等与项目环评无关的意见或者诉求不属于项目环评公参内容）</w:t>
            </w:r>
          </w:p>
        </w:tc>
        <w:tc>
          <w:tcPr>
            <w:tcW w:w="7796" w:type="dxa"/>
            <w:gridSpan w:val="2"/>
          </w:tcPr>
          <w:p w:rsidR="00C3602D" w:rsidRPr="00163C11" w:rsidRDefault="00C3602D" w:rsidP="00F968D9">
            <w:pPr>
              <w:adjustRightInd w:val="0"/>
              <w:snapToGrid w:val="0"/>
              <w:rPr>
                <w:szCs w:val="21"/>
              </w:rPr>
            </w:pPr>
          </w:p>
          <w:p w:rsidR="00C3602D" w:rsidRPr="00163C11" w:rsidRDefault="00C3602D" w:rsidP="00F968D9">
            <w:pPr>
              <w:adjustRightInd w:val="0"/>
              <w:snapToGrid w:val="0"/>
              <w:rPr>
                <w:szCs w:val="21"/>
              </w:rPr>
            </w:pPr>
          </w:p>
          <w:p w:rsidR="00C3602D" w:rsidRPr="00163C11" w:rsidRDefault="00C3602D" w:rsidP="00F968D9">
            <w:pPr>
              <w:adjustRightInd w:val="0"/>
              <w:snapToGrid w:val="0"/>
              <w:rPr>
                <w:szCs w:val="21"/>
              </w:rPr>
            </w:pPr>
          </w:p>
          <w:p w:rsidR="00C3602D" w:rsidRPr="00163C11" w:rsidRDefault="00C3602D" w:rsidP="00F968D9">
            <w:pPr>
              <w:adjustRightInd w:val="0"/>
              <w:snapToGrid w:val="0"/>
              <w:rPr>
                <w:szCs w:val="21"/>
              </w:rPr>
            </w:pPr>
          </w:p>
          <w:p w:rsidR="00C3602D" w:rsidRPr="00163C11" w:rsidRDefault="00C3602D" w:rsidP="00F968D9">
            <w:pPr>
              <w:adjustRightInd w:val="0"/>
              <w:snapToGrid w:val="0"/>
              <w:rPr>
                <w:szCs w:val="21"/>
              </w:rPr>
            </w:pPr>
          </w:p>
          <w:p w:rsidR="00C3602D" w:rsidRPr="00163C11" w:rsidRDefault="00C3602D" w:rsidP="00F968D9">
            <w:pPr>
              <w:adjustRightInd w:val="0"/>
              <w:snapToGrid w:val="0"/>
              <w:rPr>
                <w:szCs w:val="21"/>
              </w:rPr>
            </w:pPr>
          </w:p>
          <w:p w:rsidR="00C3602D" w:rsidRPr="00163C11" w:rsidRDefault="00C3602D" w:rsidP="00F968D9">
            <w:pPr>
              <w:adjustRightInd w:val="0"/>
              <w:snapToGrid w:val="0"/>
              <w:rPr>
                <w:szCs w:val="21"/>
              </w:rPr>
            </w:pPr>
          </w:p>
          <w:p w:rsidR="00C3602D" w:rsidRPr="00163C11" w:rsidRDefault="00C3602D" w:rsidP="00F968D9">
            <w:pPr>
              <w:adjustRightInd w:val="0"/>
              <w:snapToGrid w:val="0"/>
              <w:rPr>
                <w:szCs w:val="21"/>
              </w:rPr>
            </w:pPr>
          </w:p>
          <w:p w:rsidR="00C3602D" w:rsidRPr="00163C11" w:rsidRDefault="00C3602D" w:rsidP="00F968D9">
            <w:pPr>
              <w:adjustRightInd w:val="0"/>
              <w:snapToGrid w:val="0"/>
              <w:rPr>
                <w:szCs w:val="21"/>
              </w:rPr>
            </w:pPr>
          </w:p>
          <w:p w:rsidR="00C3602D" w:rsidRPr="00163C11" w:rsidRDefault="00C3602D" w:rsidP="00F968D9">
            <w:pPr>
              <w:adjustRightInd w:val="0"/>
              <w:snapToGrid w:val="0"/>
              <w:rPr>
                <w:szCs w:val="21"/>
              </w:rPr>
            </w:pPr>
          </w:p>
          <w:p w:rsidR="00C3602D" w:rsidRPr="00163C11" w:rsidRDefault="00C3602D" w:rsidP="00F968D9">
            <w:pPr>
              <w:adjustRightInd w:val="0"/>
              <w:snapToGrid w:val="0"/>
              <w:rPr>
                <w:szCs w:val="21"/>
              </w:rPr>
            </w:pPr>
          </w:p>
          <w:p w:rsidR="00C3602D" w:rsidRPr="00163C11" w:rsidRDefault="00C3602D" w:rsidP="00F968D9">
            <w:pPr>
              <w:adjustRightInd w:val="0"/>
              <w:snapToGrid w:val="0"/>
              <w:rPr>
                <w:szCs w:val="21"/>
              </w:rPr>
            </w:pPr>
          </w:p>
          <w:p w:rsidR="00C3602D" w:rsidRPr="00163C11" w:rsidRDefault="00C3602D" w:rsidP="00F968D9">
            <w:pPr>
              <w:adjustRightInd w:val="0"/>
              <w:snapToGrid w:val="0"/>
              <w:rPr>
                <w:szCs w:val="21"/>
              </w:rPr>
            </w:pPr>
          </w:p>
          <w:p w:rsidR="00C3602D" w:rsidRPr="00163C11" w:rsidRDefault="00C3602D" w:rsidP="00F968D9">
            <w:pPr>
              <w:adjustRightInd w:val="0"/>
              <w:snapToGrid w:val="0"/>
              <w:rPr>
                <w:szCs w:val="21"/>
              </w:rPr>
            </w:pPr>
          </w:p>
          <w:p w:rsidR="00C3602D" w:rsidRPr="00163C11" w:rsidRDefault="00C3602D" w:rsidP="00F968D9">
            <w:pPr>
              <w:adjustRightInd w:val="0"/>
              <w:snapToGrid w:val="0"/>
              <w:rPr>
                <w:szCs w:val="21"/>
              </w:rPr>
            </w:pPr>
          </w:p>
          <w:p w:rsidR="00C3602D" w:rsidRPr="00163C11" w:rsidRDefault="00C3602D" w:rsidP="00F968D9">
            <w:pPr>
              <w:adjustRightInd w:val="0"/>
              <w:snapToGrid w:val="0"/>
              <w:rPr>
                <w:szCs w:val="21"/>
              </w:rPr>
            </w:pPr>
          </w:p>
          <w:p w:rsidR="00C3602D" w:rsidRPr="00163C11" w:rsidRDefault="00C3602D" w:rsidP="00F968D9">
            <w:pPr>
              <w:adjustRightInd w:val="0"/>
              <w:snapToGrid w:val="0"/>
              <w:rPr>
                <w:szCs w:val="21"/>
              </w:rPr>
            </w:pPr>
          </w:p>
          <w:p w:rsidR="00C3602D" w:rsidRPr="00163C11" w:rsidRDefault="00C3602D" w:rsidP="00F968D9">
            <w:pPr>
              <w:adjustRightInd w:val="0"/>
              <w:snapToGrid w:val="0"/>
              <w:rPr>
                <w:szCs w:val="21"/>
              </w:rPr>
            </w:pPr>
          </w:p>
          <w:p w:rsidR="00C3602D" w:rsidRPr="00163C11" w:rsidRDefault="00C3602D" w:rsidP="00F968D9">
            <w:pPr>
              <w:adjustRightInd w:val="0"/>
              <w:snapToGrid w:val="0"/>
              <w:rPr>
                <w:szCs w:val="21"/>
              </w:rPr>
            </w:pPr>
          </w:p>
          <w:p w:rsidR="00C3602D" w:rsidRPr="00163C11" w:rsidRDefault="00C3602D" w:rsidP="00F968D9">
            <w:pPr>
              <w:adjustRightInd w:val="0"/>
              <w:snapToGrid w:val="0"/>
              <w:rPr>
                <w:szCs w:val="21"/>
              </w:rPr>
            </w:pPr>
          </w:p>
          <w:p w:rsidR="00C3602D" w:rsidRPr="00163C11" w:rsidRDefault="00C3602D" w:rsidP="00F968D9">
            <w:pPr>
              <w:adjustRightInd w:val="0"/>
              <w:snapToGrid w:val="0"/>
              <w:rPr>
                <w:szCs w:val="21"/>
              </w:rPr>
            </w:pPr>
          </w:p>
          <w:p w:rsidR="00C3602D" w:rsidRPr="00163C11" w:rsidRDefault="00C3602D" w:rsidP="00F968D9">
            <w:pPr>
              <w:adjustRightInd w:val="0"/>
              <w:snapToGrid w:val="0"/>
              <w:rPr>
                <w:szCs w:val="21"/>
              </w:rPr>
            </w:pPr>
          </w:p>
          <w:p w:rsidR="00C3602D" w:rsidRPr="00163C11" w:rsidRDefault="00C3602D" w:rsidP="00F968D9">
            <w:pPr>
              <w:adjustRightInd w:val="0"/>
              <w:snapToGrid w:val="0"/>
              <w:rPr>
                <w:szCs w:val="21"/>
              </w:rPr>
            </w:pPr>
          </w:p>
          <w:p w:rsidR="00C3602D" w:rsidRPr="00163C11" w:rsidRDefault="00C3602D" w:rsidP="00F968D9">
            <w:pPr>
              <w:adjustRightInd w:val="0"/>
              <w:snapToGrid w:val="0"/>
              <w:rPr>
                <w:szCs w:val="21"/>
              </w:rPr>
            </w:pPr>
          </w:p>
          <w:p w:rsidR="00C3602D" w:rsidRPr="00163C11" w:rsidRDefault="00C3602D" w:rsidP="00F968D9">
            <w:pPr>
              <w:adjustRightInd w:val="0"/>
              <w:snapToGrid w:val="0"/>
              <w:rPr>
                <w:szCs w:val="21"/>
              </w:rPr>
            </w:pPr>
          </w:p>
          <w:p w:rsidR="00C3602D" w:rsidRPr="00163C11" w:rsidRDefault="00C3602D" w:rsidP="00F968D9">
            <w:pPr>
              <w:adjustRightInd w:val="0"/>
              <w:snapToGrid w:val="0"/>
              <w:rPr>
                <w:szCs w:val="21"/>
              </w:rPr>
            </w:pPr>
          </w:p>
          <w:p w:rsidR="00C3602D" w:rsidRPr="00163C11" w:rsidRDefault="00C3602D" w:rsidP="00F968D9">
            <w:pPr>
              <w:adjustRightInd w:val="0"/>
              <w:snapToGrid w:val="0"/>
              <w:rPr>
                <w:szCs w:val="21"/>
              </w:rPr>
            </w:pPr>
          </w:p>
          <w:p w:rsidR="00C3602D" w:rsidRPr="00163C11" w:rsidRDefault="00C3602D" w:rsidP="00F968D9">
            <w:pPr>
              <w:adjustRightInd w:val="0"/>
              <w:snapToGrid w:val="0"/>
              <w:rPr>
                <w:szCs w:val="21"/>
              </w:rPr>
            </w:pPr>
          </w:p>
          <w:p w:rsidR="00C3602D" w:rsidRPr="00163C11" w:rsidRDefault="00C3602D" w:rsidP="00F968D9">
            <w:pPr>
              <w:adjustRightInd w:val="0"/>
              <w:snapToGrid w:val="0"/>
              <w:rPr>
                <w:szCs w:val="21"/>
              </w:rPr>
            </w:pPr>
          </w:p>
          <w:p w:rsidR="00C3602D" w:rsidRPr="00163C11" w:rsidRDefault="00C3602D" w:rsidP="00F968D9">
            <w:pPr>
              <w:adjustRightInd w:val="0"/>
              <w:snapToGrid w:val="0"/>
              <w:rPr>
                <w:szCs w:val="21"/>
              </w:rPr>
            </w:pPr>
          </w:p>
          <w:p w:rsidR="00C3602D" w:rsidRPr="00163C11" w:rsidRDefault="00C3602D" w:rsidP="00F968D9">
            <w:pPr>
              <w:adjustRightInd w:val="0"/>
              <w:snapToGrid w:val="0"/>
              <w:rPr>
                <w:szCs w:val="21"/>
              </w:rPr>
            </w:pPr>
          </w:p>
          <w:p w:rsidR="00C3602D" w:rsidRPr="00163C11" w:rsidRDefault="00C3602D" w:rsidP="00F968D9">
            <w:pPr>
              <w:adjustRightInd w:val="0"/>
              <w:snapToGrid w:val="0"/>
              <w:rPr>
                <w:szCs w:val="21"/>
              </w:rPr>
            </w:pPr>
          </w:p>
          <w:p w:rsidR="00C3602D" w:rsidRPr="00163C11" w:rsidRDefault="00C3602D" w:rsidP="00F968D9">
            <w:pPr>
              <w:adjustRightInd w:val="0"/>
              <w:snapToGrid w:val="0"/>
              <w:rPr>
                <w:szCs w:val="21"/>
              </w:rPr>
            </w:pPr>
          </w:p>
          <w:p w:rsidR="00C3602D" w:rsidRPr="00163C11" w:rsidRDefault="00C3602D" w:rsidP="00F968D9">
            <w:pPr>
              <w:adjustRightInd w:val="0"/>
              <w:snapToGrid w:val="0"/>
              <w:rPr>
                <w:szCs w:val="21"/>
              </w:rPr>
            </w:pPr>
          </w:p>
          <w:p w:rsidR="00C3602D" w:rsidRPr="00163C11" w:rsidRDefault="00C3602D" w:rsidP="00F968D9">
            <w:pPr>
              <w:adjustRightInd w:val="0"/>
              <w:snapToGrid w:val="0"/>
              <w:rPr>
                <w:szCs w:val="21"/>
              </w:rPr>
            </w:pPr>
          </w:p>
          <w:p w:rsidR="00C3602D" w:rsidRPr="00163C11" w:rsidRDefault="00C3602D" w:rsidP="00F968D9">
            <w:pPr>
              <w:adjustRightInd w:val="0"/>
              <w:snapToGrid w:val="0"/>
              <w:rPr>
                <w:szCs w:val="21"/>
              </w:rPr>
            </w:pPr>
          </w:p>
          <w:p w:rsidR="00C3602D" w:rsidRPr="00163C11" w:rsidRDefault="00C3602D" w:rsidP="00F968D9">
            <w:pPr>
              <w:adjustRightInd w:val="0"/>
              <w:snapToGrid w:val="0"/>
              <w:rPr>
                <w:szCs w:val="21"/>
              </w:rPr>
            </w:pPr>
          </w:p>
          <w:p w:rsidR="00C3602D" w:rsidRPr="00163C11" w:rsidRDefault="00C3602D" w:rsidP="00F968D9">
            <w:pPr>
              <w:adjustRightInd w:val="0"/>
              <w:snapToGrid w:val="0"/>
              <w:rPr>
                <w:szCs w:val="21"/>
              </w:rPr>
            </w:pPr>
          </w:p>
          <w:p w:rsidR="00C3602D" w:rsidRPr="00163C11" w:rsidRDefault="00C3602D" w:rsidP="00F968D9">
            <w:pPr>
              <w:adjustRightInd w:val="0"/>
              <w:snapToGrid w:val="0"/>
              <w:rPr>
                <w:szCs w:val="21"/>
              </w:rPr>
            </w:pPr>
          </w:p>
          <w:p w:rsidR="00C3602D" w:rsidRDefault="00C3602D" w:rsidP="00F968D9">
            <w:pPr>
              <w:adjustRightInd w:val="0"/>
              <w:snapToGrid w:val="0"/>
              <w:rPr>
                <w:szCs w:val="21"/>
              </w:rPr>
            </w:pPr>
          </w:p>
          <w:p w:rsidR="00163C11" w:rsidRDefault="00163C11" w:rsidP="00F968D9">
            <w:pPr>
              <w:adjustRightInd w:val="0"/>
              <w:snapToGrid w:val="0"/>
              <w:rPr>
                <w:szCs w:val="21"/>
              </w:rPr>
            </w:pPr>
          </w:p>
          <w:p w:rsidR="00163C11" w:rsidRPr="00163C11" w:rsidRDefault="00163C11" w:rsidP="00F968D9">
            <w:pPr>
              <w:adjustRightInd w:val="0"/>
              <w:snapToGrid w:val="0"/>
              <w:rPr>
                <w:szCs w:val="21"/>
              </w:rPr>
            </w:pPr>
          </w:p>
          <w:p w:rsidR="00C3602D" w:rsidRPr="00163C11" w:rsidRDefault="00C3602D" w:rsidP="00F968D9">
            <w:pPr>
              <w:adjustRightInd w:val="0"/>
              <w:snapToGrid w:val="0"/>
              <w:rPr>
                <w:szCs w:val="21"/>
              </w:rPr>
            </w:pPr>
          </w:p>
          <w:p w:rsidR="00C3602D" w:rsidRPr="00163C11" w:rsidRDefault="00C3602D" w:rsidP="00F968D9">
            <w:pPr>
              <w:adjustRightInd w:val="0"/>
              <w:snapToGrid w:val="0"/>
              <w:rPr>
                <w:szCs w:val="21"/>
              </w:rPr>
            </w:pPr>
          </w:p>
          <w:p w:rsidR="00C3602D" w:rsidRPr="00163C11" w:rsidRDefault="00C3602D" w:rsidP="00F968D9">
            <w:pPr>
              <w:adjustRightInd w:val="0"/>
              <w:snapToGrid w:val="0"/>
              <w:rPr>
                <w:szCs w:val="21"/>
              </w:rPr>
            </w:pPr>
            <w:r w:rsidRPr="00163C11">
              <w:rPr>
                <w:szCs w:val="21"/>
              </w:rPr>
              <w:t>（填写该项内容时请勿涉及国家秘密、商业秘密、个人隐私等内容，若本页不够可另附页）</w:t>
            </w:r>
          </w:p>
        </w:tc>
      </w:tr>
      <w:tr w:rsidR="00D40074" w:rsidRPr="00D40074" w:rsidTr="00F968D9">
        <w:trPr>
          <w:trHeight w:val="680"/>
          <w:jc w:val="center"/>
        </w:trPr>
        <w:tc>
          <w:tcPr>
            <w:tcW w:w="9228" w:type="dxa"/>
            <w:gridSpan w:val="3"/>
            <w:vAlign w:val="center"/>
          </w:tcPr>
          <w:p w:rsidR="00C3602D" w:rsidRPr="00163C11" w:rsidRDefault="00C3602D" w:rsidP="00F968D9">
            <w:pPr>
              <w:adjustRightInd w:val="0"/>
              <w:snapToGrid w:val="0"/>
              <w:rPr>
                <w:rFonts w:eastAsia="黑体"/>
                <w:szCs w:val="21"/>
              </w:rPr>
            </w:pPr>
            <w:r w:rsidRPr="00163C11">
              <w:rPr>
                <w:rFonts w:eastAsia="黑体"/>
                <w:szCs w:val="21"/>
              </w:rPr>
              <w:lastRenderedPageBreak/>
              <w:t>二、本页为公众信息</w:t>
            </w:r>
          </w:p>
        </w:tc>
      </w:tr>
      <w:tr w:rsidR="00D40074" w:rsidRPr="00D40074" w:rsidTr="00F968D9">
        <w:trPr>
          <w:trHeight w:val="680"/>
          <w:jc w:val="center"/>
        </w:trPr>
        <w:tc>
          <w:tcPr>
            <w:tcW w:w="9228" w:type="dxa"/>
            <w:gridSpan w:val="3"/>
            <w:vAlign w:val="center"/>
          </w:tcPr>
          <w:p w:rsidR="00C3602D" w:rsidRPr="00163C11" w:rsidRDefault="00C3602D" w:rsidP="00F968D9">
            <w:pPr>
              <w:adjustRightInd w:val="0"/>
              <w:snapToGrid w:val="0"/>
              <w:rPr>
                <w:szCs w:val="21"/>
              </w:rPr>
            </w:pPr>
            <w:r w:rsidRPr="00163C11">
              <w:rPr>
                <w:b/>
                <w:bCs/>
                <w:szCs w:val="21"/>
              </w:rPr>
              <w:t>（一）公众为公民的请填写以下信息</w:t>
            </w:r>
          </w:p>
        </w:tc>
      </w:tr>
      <w:tr w:rsidR="00D40074" w:rsidRPr="00D40074" w:rsidTr="00F968D9">
        <w:trPr>
          <w:trHeight w:val="680"/>
          <w:jc w:val="center"/>
        </w:trPr>
        <w:tc>
          <w:tcPr>
            <w:tcW w:w="4226" w:type="dxa"/>
            <w:gridSpan w:val="2"/>
            <w:vAlign w:val="center"/>
          </w:tcPr>
          <w:p w:rsidR="00C3602D" w:rsidRPr="00163C11" w:rsidRDefault="00C3602D" w:rsidP="00F968D9">
            <w:pPr>
              <w:adjustRightInd w:val="0"/>
              <w:snapToGrid w:val="0"/>
              <w:jc w:val="center"/>
              <w:rPr>
                <w:b/>
                <w:bCs/>
                <w:szCs w:val="21"/>
              </w:rPr>
            </w:pPr>
            <w:r w:rsidRPr="00163C11">
              <w:rPr>
                <w:b/>
                <w:bCs/>
                <w:szCs w:val="21"/>
              </w:rPr>
              <w:t>姓</w:t>
            </w:r>
            <w:r w:rsidRPr="00163C11">
              <w:rPr>
                <w:b/>
                <w:bCs/>
                <w:szCs w:val="21"/>
              </w:rPr>
              <w:t xml:space="preserve">   </w:t>
            </w:r>
            <w:r w:rsidRPr="00163C11">
              <w:rPr>
                <w:b/>
                <w:bCs/>
                <w:szCs w:val="21"/>
              </w:rPr>
              <w:t>名</w:t>
            </w:r>
          </w:p>
        </w:tc>
        <w:tc>
          <w:tcPr>
            <w:tcW w:w="5002" w:type="dxa"/>
            <w:vAlign w:val="center"/>
          </w:tcPr>
          <w:p w:rsidR="00C3602D" w:rsidRPr="00163C11" w:rsidRDefault="00C3602D" w:rsidP="00F968D9">
            <w:pPr>
              <w:adjustRightInd w:val="0"/>
              <w:snapToGrid w:val="0"/>
              <w:rPr>
                <w:szCs w:val="21"/>
              </w:rPr>
            </w:pPr>
          </w:p>
        </w:tc>
      </w:tr>
      <w:tr w:rsidR="00D40074" w:rsidRPr="00D40074" w:rsidTr="00F968D9">
        <w:trPr>
          <w:trHeight w:val="680"/>
          <w:jc w:val="center"/>
        </w:trPr>
        <w:tc>
          <w:tcPr>
            <w:tcW w:w="4226" w:type="dxa"/>
            <w:gridSpan w:val="2"/>
            <w:vAlign w:val="center"/>
          </w:tcPr>
          <w:p w:rsidR="00C3602D" w:rsidRPr="00163C11" w:rsidRDefault="00C3602D" w:rsidP="00F968D9">
            <w:pPr>
              <w:adjustRightInd w:val="0"/>
              <w:snapToGrid w:val="0"/>
              <w:jc w:val="center"/>
              <w:rPr>
                <w:b/>
                <w:bCs/>
                <w:szCs w:val="21"/>
              </w:rPr>
            </w:pPr>
            <w:r w:rsidRPr="00163C11">
              <w:rPr>
                <w:b/>
                <w:bCs/>
                <w:szCs w:val="21"/>
              </w:rPr>
              <w:t>身份证号</w:t>
            </w:r>
          </w:p>
        </w:tc>
        <w:tc>
          <w:tcPr>
            <w:tcW w:w="5002" w:type="dxa"/>
            <w:vAlign w:val="center"/>
          </w:tcPr>
          <w:p w:rsidR="00C3602D" w:rsidRPr="00163C11" w:rsidRDefault="00C3602D" w:rsidP="00F968D9">
            <w:pPr>
              <w:adjustRightInd w:val="0"/>
              <w:snapToGrid w:val="0"/>
              <w:rPr>
                <w:szCs w:val="21"/>
              </w:rPr>
            </w:pPr>
          </w:p>
        </w:tc>
      </w:tr>
      <w:tr w:rsidR="00D40074" w:rsidRPr="00D40074" w:rsidTr="00F968D9">
        <w:trPr>
          <w:trHeight w:val="970"/>
          <w:jc w:val="center"/>
        </w:trPr>
        <w:tc>
          <w:tcPr>
            <w:tcW w:w="4226" w:type="dxa"/>
            <w:gridSpan w:val="2"/>
            <w:vAlign w:val="center"/>
          </w:tcPr>
          <w:p w:rsidR="00C3602D" w:rsidRPr="00163C11" w:rsidRDefault="00C3602D" w:rsidP="00F968D9">
            <w:pPr>
              <w:adjustRightInd w:val="0"/>
              <w:snapToGrid w:val="0"/>
              <w:jc w:val="center"/>
              <w:rPr>
                <w:b/>
                <w:bCs/>
                <w:szCs w:val="21"/>
              </w:rPr>
            </w:pPr>
            <w:r w:rsidRPr="00163C11">
              <w:rPr>
                <w:b/>
                <w:bCs/>
                <w:szCs w:val="21"/>
              </w:rPr>
              <w:t>有效联系方式</w:t>
            </w:r>
          </w:p>
          <w:p w:rsidR="00C3602D" w:rsidRPr="00163C11" w:rsidRDefault="00C3602D" w:rsidP="00F968D9">
            <w:pPr>
              <w:adjustRightInd w:val="0"/>
              <w:snapToGrid w:val="0"/>
              <w:jc w:val="center"/>
              <w:rPr>
                <w:szCs w:val="21"/>
              </w:rPr>
            </w:pPr>
            <w:r w:rsidRPr="00163C11">
              <w:rPr>
                <w:szCs w:val="21"/>
              </w:rPr>
              <w:t>（电话号码或邮箱）</w:t>
            </w:r>
          </w:p>
        </w:tc>
        <w:tc>
          <w:tcPr>
            <w:tcW w:w="5002" w:type="dxa"/>
            <w:vAlign w:val="center"/>
          </w:tcPr>
          <w:p w:rsidR="00C3602D" w:rsidRPr="00163C11" w:rsidRDefault="00C3602D" w:rsidP="00F968D9">
            <w:pPr>
              <w:adjustRightInd w:val="0"/>
              <w:snapToGrid w:val="0"/>
              <w:rPr>
                <w:szCs w:val="21"/>
              </w:rPr>
            </w:pPr>
          </w:p>
        </w:tc>
      </w:tr>
      <w:tr w:rsidR="00D40074" w:rsidRPr="00D40074" w:rsidTr="00F968D9">
        <w:trPr>
          <w:trHeight w:val="858"/>
          <w:jc w:val="center"/>
        </w:trPr>
        <w:tc>
          <w:tcPr>
            <w:tcW w:w="4226" w:type="dxa"/>
            <w:gridSpan w:val="2"/>
            <w:vAlign w:val="center"/>
          </w:tcPr>
          <w:p w:rsidR="00C3602D" w:rsidRPr="00163C11" w:rsidRDefault="00C3602D" w:rsidP="00F968D9">
            <w:pPr>
              <w:adjustRightInd w:val="0"/>
              <w:snapToGrid w:val="0"/>
              <w:jc w:val="center"/>
              <w:rPr>
                <w:b/>
                <w:bCs/>
                <w:szCs w:val="21"/>
              </w:rPr>
            </w:pPr>
            <w:r w:rsidRPr="00163C11">
              <w:rPr>
                <w:b/>
                <w:bCs/>
                <w:szCs w:val="21"/>
              </w:rPr>
              <w:t>经常居住地址</w:t>
            </w:r>
          </w:p>
        </w:tc>
        <w:tc>
          <w:tcPr>
            <w:tcW w:w="5002" w:type="dxa"/>
            <w:vAlign w:val="center"/>
          </w:tcPr>
          <w:p w:rsidR="00C3602D" w:rsidRPr="00163C11" w:rsidRDefault="00C3602D" w:rsidP="00F968D9">
            <w:pPr>
              <w:adjustRightInd w:val="0"/>
              <w:snapToGrid w:val="0"/>
              <w:rPr>
                <w:szCs w:val="21"/>
              </w:rPr>
            </w:pPr>
            <w:r w:rsidRPr="00163C11">
              <w:rPr>
                <w:szCs w:val="21"/>
              </w:rPr>
              <w:t>xx</w:t>
            </w:r>
            <w:r w:rsidRPr="00163C11">
              <w:rPr>
                <w:szCs w:val="21"/>
              </w:rPr>
              <w:t>省</w:t>
            </w:r>
            <w:r w:rsidRPr="00163C11">
              <w:rPr>
                <w:szCs w:val="21"/>
              </w:rPr>
              <w:t>xx</w:t>
            </w:r>
            <w:r w:rsidRPr="00163C11">
              <w:rPr>
                <w:szCs w:val="21"/>
              </w:rPr>
              <w:t>市</w:t>
            </w:r>
            <w:r w:rsidRPr="00163C11">
              <w:rPr>
                <w:szCs w:val="21"/>
              </w:rPr>
              <w:t>xx</w:t>
            </w:r>
            <w:r w:rsidRPr="00163C11">
              <w:rPr>
                <w:szCs w:val="21"/>
              </w:rPr>
              <w:t>县（区、市）</w:t>
            </w:r>
            <w:r w:rsidRPr="00163C11">
              <w:rPr>
                <w:szCs w:val="21"/>
              </w:rPr>
              <w:t>xx</w:t>
            </w:r>
            <w:r w:rsidRPr="00163C11">
              <w:rPr>
                <w:szCs w:val="21"/>
              </w:rPr>
              <w:t>乡（镇、街道）</w:t>
            </w:r>
            <w:r w:rsidRPr="00163C11">
              <w:rPr>
                <w:szCs w:val="21"/>
              </w:rPr>
              <w:t>xx</w:t>
            </w:r>
            <w:r w:rsidRPr="00163C11">
              <w:rPr>
                <w:szCs w:val="21"/>
              </w:rPr>
              <w:t>村（居委会）</w:t>
            </w:r>
            <w:r w:rsidRPr="00163C11">
              <w:rPr>
                <w:szCs w:val="21"/>
              </w:rPr>
              <w:t>xx</w:t>
            </w:r>
            <w:r w:rsidRPr="00163C11">
              <w:rPr>
                <w:szCs w:val="21"/>
              </w:rPr>
              <w:t>村民组（小区）</w:t>
            </w:r>
          </w:p>
        </w:tc>
      </w:tr>
      <w:tr w:rsidR="00D40074" w:rsidRPr="00D40074" w:rsidTr="00F968D9">
        <w:trPr>
          <w:trHeight w:val="1487"/>
          <w:jc w:val="center"/>
        </w:trPr>
        <w:tc>
          <w:tcPr>
            <w:tcW w:w="4226" w:type="dxa"/>
            <w:gridSpan w:val="2"/>
            <w:vAlign w:val="center"/>
          </w:tcPr>
          <w:p w:rsidR="00C3602D" w:rsidRPr="00163C11" w:rsidRDefault="00C3602D" w:rsidP="00F968D9">
            <w:pPr>
              <w:adjustRightInd w:val="0"/>
              <w:snapToGrid w:val="0"/>
              <w:jc w:val="center"/>
              <w:rPr>
                <w:b/>
                <w:bCs/>
                <w:szCs w:val="21"/>
              </w:rPr>
            </w:pPr>
            <w:r w:rsidRPr="00163C11">
              <w:rPr>
                <w:b/>
                <w:bCs/>
                <w:szCs w:val="21"/>
              </w:rPr>
              <w:lastRenderedPageBreak/>
              <w:t>是否同意公开个人信息</w:t>
            </w:r>
          </w:p>
          <w:p w:rsidR="00C3602D" w:rsidRPr="00163C11" w:rsidRDefault="00C3602D" w:rsidP="00F968D9">
            <w:pPr>
              <w:adjustRightInd w:val="0"/>
              <w:snapToGrid w:val="0"/>
              <w:jc w:val="center"/>
              <w:rPr>
                <w:b/>
                <w:bCs/>
                <w:szCs w:val="21"/>
              </w:rPr>
            </w:pPr>
            <w:r w:rsidRPr="00163C11">
              <w:rPr>
                <w:szCs w:val="21"/>
              </w:rPr>
              <w:t>（填同意或不同意）</w:t>
            </w:r>
          </w:p>
        </w:tc>
        <w:tc>
          <w:tcPr>
            <w:tcW w:w="5002" w:type="dxa"/>
            <w:vAlign w:val="center"/>
          </w:tcPr>
          <w:p w:rsidR="00C3602D" w:rsidRPr="00163C11" w:rsidRDefault="00C3602D" w:rsidP="00F968D9">
            <w:pPr>
              <w:adjustRightInd w:val="0"/>
              <w:snapToGrid w:val="0"/>
              <w:rPr>
                <w:szCs w:val="21"/>
              </w:rPr>
            </w:pPr>
          </w:p>
          <w:p w:rsidR="00C3602D" w:rsidRPr="00163C11" w:rsidRDefault="00C3602D" w:rsidP="00F968D9">
            <w:pPr>
              <w:adjustRightInd w:val="0"/>
              <w:snapToGrid w:val="0"/>
              <w:rPr>
                <w:szCs w:val="21"/>
              </w:rPr>
            </w:pPr>
          </w:p>
          <w:p w:rsidR="00C3602D" w:rsidRPr="00163C11" w:rsidRDefault="00C3602D" w:rsidP="00F968D9">
            <w:pPr>
              <w:adjustRightInd w:val="0"/>
              <w:snapToGrid w:val="0"/>
              <w:rPr>
                <w:szCs w:val="21"/>
              </w:rPr>
            </w:pPr>
          </w:p>
          <w:p w:rsidR="00C3602D" w:rsidRPr="00163C11" w:rsidRDefault="00C3602D" w:rsidP="00F968D9">
            <w:pPr>
              <w:adjustRightInd w:val="0"/>
              <w:snapToGrid w:val="0"/>
              <w:rPr>
                <w:szCs w:val="21"/>
              </w:rPr>
            </w:pPr>
            <w:r w:rsidRPr="00163C11">
              <w:rPr>
                <w:szCs w:val="21"/>
              </w:rPr>
              <w:t>（若不填则默认为不同意公开）</w:t>
            </w:r>
          </w:p>
        </w:tc>
      </w:tr>
      <w:tr w:rsidR="00D40074" w:rsidRPr="00D40074" w:rsidTr="00F968D9">
        <w:trPr>
          <w:trHeight w:val="680"/>
          <w:jc w:val="center"/>
        </w:trPr>
        <w:tc>
          <w:tcPr>
            <w:tcW w:w="9228" w:type="dxa"/>
            <w:gridSpan w:val="3"/>
            <w:vAlign w:val="center"/>
          </w:tcPr>
          <w:p w:rsidR="00C3602D" w:rsidRPr="00163C11" w:rsidRDefault="00C3602D" w:rsidP="00F968D9">
            <w:pPr>
              <w:adjustRightInd w:val="0"/>
              <w:snapToGrid w:val="0"/>
              <w:jc w:val="left"/>
              <w:rPr>
                <w:szCs w:val="21"/>
              </w:rPr>
            </w:pPr>
            <w:r w:rsidRPr="00163C11">
              <w:rPr>
                <w:b/>
                <w:bCs/>
                <w:szCs w:val="21"/>
              </w:rPr>
              <w:t>（二）公众为法人或其他组织的请填写以下信息</w:t>
            </w:r>
          </w:p>
        </w:tc>
      </w:tr>
      <w:tr w:rsidR="00D40074" w:rsidRPr="00D40074" w:rsidTr="00F968D9">
        <w:trPr>
          <w:trHeight w:val="680"/>
          <w:jc w:val="center"/>
        </w:trPr>
        <w:tc>
          <w:tcPr>
            <w:tcW w:w="4226" w:type="dxa"/>
            <w:gridSpan w:val="2"/>
            <w:vAlign w:val="center"/>
          </w:tcPr>
          <w:p w:rsidR="00C3602D" w:rsidRPr="00163C11" w:rsidRDefault="00C3602D" w:rsidP="00F968D9">
            <w:pPr>
              <w:adjustRightInd w:val="0"/>
              <w:snapToGrid w:val="0"/>
              <w:jc w:val="center"/>
              <w:rPr>
                <w:b/>
                <w:bCs/>
                <w:szCs w:val="21"/>
              </w:rPr>
            </w:pPr>
            <w:r w:rsidRPr="00163C11">
              <w:rPr>
                <w:b/>
                <w:bCs/>
                <w:szCs w:val="21"/>
              </w:rPr>
              <w:t>单位名称</w:t>
            </w:r>
          </w:p>
        </w:tc>
        <w:tc>
          <w:tcPr>
            <w:tcW w:w="5002" w:type="dxa"/>
          </w:tcPr>
          <w:p w:rsidR="00C3602D" w:rsidRPr="00163C11" w:rsidRDefault="00C3602D" w:rsidP="00F968D9">
            <w:pPr>
              <w:adjustRightInd w:val="0"/>
              <w:snapToGrid w:val="0"/>
              <w:rPr>
                <w:b/>
                <w:bCs/>
                <w:szCs w:val="21"/>
              </w:rPr>
            </w:pPr>
          </w:p>
        </w:tc>
      </w:tr>
      <w:tr w:rsidR="00D40074" w:rsidRPr="00D40074" w:rsidTr="00F968D9">
        <w:trPr>
          <w:trHeight w:val="680"/>
          <w:jc w:val="center"/>
        </w:trPr>
        <w:tc>
          <w:tcPr>
            <w:tcW w:w="4226" w:type="dxa"/>
            <w:gridSpan w:val="2"/>
            <w:vAlign w:val="center"/>
          </w:tcPr>
          <w:p w:rsidR="00C3602D" w:rsidRPr="00163C11" w:rsidRDefault="00C3602D" w:rsidP="00F968D9">
            <w:pPr>
              <w:adjustRightInd w:val="0"/>
              <w:snapToGrid w:val="0"/>
              <w:jc w:val="center"/>
              <w:rPr>
                <w:b/>
                <w:bCs/>
                <w:szCs w:val="21"/>
              </w:rPr>
            </w:pPr>
            <w:r w:rsidRPr="00163C11">
              <w:rPr>
                <w:b/>
                <w:bCs/>
                <w:szCs w:val="21"/>
              </w:rPr>
              <w:t>工商注册号或统一社会信用代码</w:t>
            </w:r>
          </w:p>
        </w:tc>
        <w:tc>
          <w:tcPr>
            <w:tcW w:w="5002" w:type="dxa"/>
          </w:tcPr>
          <w:p w:rsidR="00C3602D" w:rsidRPr="00163C11" w:rsidRDefault="00C3602D" w:rsidP="00F968D9">
            <w:pPr>
              <w:adjustRightInd w:val="0"/>
              <w:snapToGrid w:val="0"/>
              <w:rPr>
                <w:b/>
                <w:bCs/>
                <w:szCs w:val="21"/>
              </w:rPr>
            </w:pPr>
          </w:p>
        </w:tc>
      </w:tr>
      <w:tr w:rsidR="00D40074" w:rsidRPr="00D40074" w:rsidTr="00F968D9">
        <w:trPr>
          <w:trHeight w:val="1221"/>
          <w:jc w:val="center"/>
        </w:trPr>
        <w:tc>
          <w:tcPr>
            <w:tcW w:w="4226" w:type="dxa"/>
            <w:gridSpan w:val="2"/>
            <w:vAlign w:val="center"/>
          </w:tcPr>
          <w:p w:rsidR="00C3602D" w:rsidRPr="00163C11" w:rsidRDefault="00C3602D" w:rsidP="00F968D9">
            <w:pPr>
              <w:adjustRightInd w:val="0"/>
              <w:snapToGrid w:val="0"/>
              <w:jc w:val="center"/>
              <w:rPr>
                <w:b/>
                <w:bCs/>
                <w:szCs w:val="21"/>
              </w:rPr>
            </w:pPr>
            <w:r w:rsidRPr="00163C11">
              <w:rPr>
                <w:b/>
                <w:bCs/>
                <w:szCs w:val="21"/>
              </w:rPr>
              <w:t>有效联系方式</w:t>
            </w:r>
          </w:p>
          <w:p w:rsidR="00C3602D" w:rsidRPr="00163C11" w:rsidRDefault="00C3602D" w:rsidP="00F968D9">
            <w:pPr>
              <w:adjustRightInd w:val="0"/>
              <w:snapToGrid w:val="0"/>
              <w:jc w:val="center"/>
              <w:rPr>
                <w:b/>
                <w:bCs/>
                <w:szCs w:val="21"/>
              </w:rPr>
            </w:pPr>
            <w:r w:rsidRPr="00163C11">
              <w:rPr>
                <w:szCs w:val="21"/>
              </w:rPr>
              <w:t>（电话号码或邮箱）</w:t>
            </w:r>
          </w:p>
        </w:tc>
        <w:tc>
          <w:tcPr>
            <w:tcW w:w="5002" w:type="dxa"/>
          </w:tcPr>
          <w:p w:rsidR="00C3602D" w:rsidRPr="00163C11" w:rsidRDefault="00C3602D" w:rsidP="00F968D9">
            <w:pPr>
              <w:adjustRightInd w:val="0"/>
              <w:snapToGrid w:val="0"/>
              <w:rPr>
                <w:b/>
                <w:bCs/>
                <w:szCs w:val="21"/>
              </w:rPr>
            </w:pPr>
          </w:p>
        </w:tc>
      </w:tr>
      <w:tr w:rsidR="00D40074" w:rsidRPr="00D40074" w:rsidTr="00F968D9">
        <w:trPr>
          <w:trHeight w:val="998"/>
          <w:jc w:val="center"/>
        </w:trPr>
        <w:tc>
          <w:tcPr>
            <w:tcW w:w="4226" w:type="dxa"/>
            <w:gridSpan w:val="2"/>
            <w:vAlign w:val="center"/>
          </w:tcPr>
          <w:p w:rsidR="00C3602D" w:rsidRPr="00163C11" w:rsidRDefault="00C3602D" w:rsidP="00F968D9">
            <w:pPr>
              <w:adjustRightInd w:val="0"/>
              <w:snapToGrid w:val="0"/>
              <w:jc w:val="center"/>
              <w:rPr>
                <w:b/>
                <w:bCs/>
                <w:szCs w:val="21"/>
              </w:rPr>
            </w:pPr>
            <w:r w:rsidRPr="00163C11">
              <w:rPr>
                <w:b/>
                <w:bCs/>
                <w:szCs w:val="21"/>
              </w:rPr>
              <w:t>地</w:t>
            </w:r>
            <w:r w:rsidRPr="00163C11">
              <w:rPr>
                <w:b/>
                <w:bCs/>
                <w:szCs w:val="21"/>
              </w:rPr>
              <w:t xml:space="preserve">    </w:t>
            </w:r>
            <w:r w:rsidRPr="00163C11">
              <w:rPr>
                <w:b/>
                <w:bCs/>
                <w:szCs w:val="21"/>
              </w:rPr>
              <w:t>址</w:t>
            </w:r>
          </w:p>
        </w:tc>
        <w:tc>
          <w:tcPr>
            <w:tcW w:w="5002" w:type="dxa"/>
            <w:vAlign w:val="center"/>
          </w:tcPr>
          <w:p w:rsidR="00C3602D" w:rsidRPr="00163C11" w:rsidRDefault="00C3602D" w:rsidP="00F968D9">
            <w:pPr>
              <w:adjustRightInd w:val="0"/>
              <w:snapToGrid w:val="0"/>
              <w:rPr>
                <w:b/>
                <w:bCs/>
                <w:szCs w:val="21"/>
              </w:rPr>
            </w:pPr>
            <w:r w:rsidRPr="00163C11">
              <w:rPr>
                <w:szCs w:val="21"/>
              </w:rPr>
              <w:t>xx</w:t>
            </w:r>
            <w:r w:rsidRPr="00163C11">
              <w:rPr>
                <w:szCs w:val="21"/>
              </w:rPr>
              <w:t>省</w:t>
            </w:r>
            <w:r w:rsidRPr="00163C11">
              <w:rPr>
                <w:szCs w:val="21"/>
              </w:rPr>
              <w:t>xx</w:t>
            </w:r>
            <w:r w:rsidRPr="00163C11">
              <w:rPr>
                <w:szCs w:val="21"/>
              </w:rPr>
              <w:t>市</w:t>
            </w:r>
            <w:r w:rsidRPr="00163C11">
              <w:rPr>
                <w:szCs w:val="21"/>
              </w:rPr>
              <w:t>xx</w:t>
            </w:r>
            <w:r w:rsidRPr="00163C11">
              <w:rPr>
                <w:szCs w:val="21"/>
              </w:rPr>
              <w:t>县（区、市）</w:t>
            </w:r>
            <w:r w:rsidRPr="00163C11">
              <w:rPr>
                <w:szCs w:val="21"/>
              </w:rPr>
              <w:t>xx</w:t>
            </w:r>
            <w:r w:rsidRPr="00163C11">
              <w:rPr>
                <w:szCs w:val="21"/>
              </w:rPr>
              <w:t>乡（镇、街道）</w:t>
            </w:r>
            <w:r w:rsidRPr="00163C11">
              <w:rPr>
                <w:szCs w:val="21"/>
              </w:rPr>
              <w:t>xx</w:t>
            </w:r>
            <w:r w:rsidRPr="00163C11">
              <w:rPr>
                <w:szCs w:val="21"/>
              </w:rPr>
              <w:t>路</w:t>
            </w:r>
            <w:r w:rsidRPr="00163C11">
              <w:rPr>
                <w:szCs w:val="21"/>
              </w:rPr>
              <w:t>xx</w:t>
            </w:r>
            <w:r w:rsidRPr="00163C11">
              <w:rPr>
                <w:szCs w:val="21"/>
              </w:rPr>
              <w:t>号</w:t>
            </w:r>
          </w:p>
        </w:tc>
      </w:tr>
      <w:tr w:rsidR="00C3602D" w:rsidRPr="00D40074" w:rsidTr="00F968D9">
        <w:trPr>
          <w:trHeight w:val="2521"/>
          <w:jc w:val="center"/>
        </w:trPr>
        <w:tc>
          <w:tcPr>
            <w:tcW w:w="9228" w:type="dxa"/>
            <w:gridSpan w:val="3"/>
            <w:vAlign w:val="center"/>
          </w:tcPr>
          <w:p w:rsidR="00C3602D" w:rsidRPr="00163C11" w:rsidRDefault="00C3602D" w:rsidP="00F968D9">
            <w:pPr>
              <w:tabs>
                <w:tab w:val="left" w:pos="2535"/>
              </w:tabs>
              <w:adjustRightInd w:val="0"/>
              <w:snapToGrid w:val="0"/>
              <w:spacing w:beforeLines="80" w:before="249"/>
              <w:rPr>
                <w:bCs/>
                <w:szCs w:val="21"/>
              </w:rPr>
            </w:pPr>
            <w:r w:rsidRPr="00163C11">
              <w:rPr>
                <w:bCs/>
                <w:szCs w:val="21"/>
              </w:rPr>
              <w:t>注：法人或其他组织信息原则上可以公开，若涉及不能公开的信息请在此栏中注明法律依据和不能公开的具体信息。</w:t>
            </w:r>
          </w:p>
        </w:tc>
      </w:tr>
    </w:tbl>
    <w:p w:rsidR="00C3602D" w:rsidRPr="00D40074" w:rsidRDefault="00C3602D" w:rsidP="00C3602D">
      <w:pPr>
        <w:rPr>
          <w:color w:val="00B050"/>
        </w:rPr>
      </w:pPr>
    </w:p>
    <w:p w:rsidR="00C3602D" w:rsidRPr="00D40074" w:rsidRDefault="00C3602D" w:rsidP="00C3602D">
      <w:pPr>
        <w:rPr>
          <w:color w:val="00B050"/>
        </w:rPr>
      </w:pPr>
    </w:p>
    <w:p w:rsidR="004D38AF" w:rsidRPr="00D40074" w:rsidRDefault="004D38AF">
      <w:pPr>
        <w:rPr>
          <w:color w:val="00B050"/>
        </w:rPr>
      </w:pPr>
    </w:p>
    <w:sectPr w:rsidR="004D38AF" w:rsidRPr="00D40074" w:rsidSect="00C3602D">
      <w:pgSz w:w="11906" w:h="16838"/>
      <w:pgMar w:top="1418" w:right="1418" w:bottom="1418"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1D27" w:rsidRDefault="00CD1D27" w:rsidP="005944BF">
      <w:r>
        <w:separator/>
      </w:r>
    </w:p>
  </w:endnote>
  <w:endnote w:type="continuationSeparator" w:id="0">
    <w:p w:rsidR="00CD1D27" w:rsidRDefault="00CD1D27" w:rsidP="005944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方正小标宋_GBK">
    <w:altName w:val="SimSun-ExtB"/>
    <w:charset w:val="86"/>
    <w:family w:val="script"/>
    <w:pitch w:val="default"/>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1D27" w:rsidRDefault="00CD1D27" w:rsidP="005944BF">
      <w:r>
        <w:separator/>
      </w:r>
    </w:p>
  </w:footnote>
  <w:footnote w:type="continuationSeparator" w:id="0">
    <w:p w:rsidR="00CD1D27" w:rsidRDefault="00CD1D27" w:rsidP="005944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3E4D11"/>
    <w:multiLevelType w:val="multilevel"/>
    <w:tmpl w:val="5D3E4D11"/>
    <w:lvl w:ilvl="0">
      <w:start w:val="1"/>
      <w:numFmt w:val="japaneseCounting"/>
      <w:lvlText w:val="%1、"/>
      <w:lvlJc w:val="left"/>
      <w:pPr>
        <w:tabs>
          <w:tab w:val="num" w:pos="1142"/>
        </w:tabs>
        <w:ind w:left="1142" w:hanging="720"/>
      </w:pPr>
      <w:rPr>
        <w:rFonts w:hint="default"/>
        <w:b/>
      </w:rPr>
    </w:lvl>
    <w:lvl w:ilvl="1">
      <w:start w:val="1"/>
      <w:numFmt w:val="lowerLetter"/>
      <w:lvlText w:val="%2)"/>
      <w:lvlJc w:val="left"/>
      <w:pPr>
        <w:tabs>
          <w:tab w:val="num" w:pos="1262"/>
        </w:tabs>
        <w:ind w:left="1262" w:hanging="420"/>
      </w:pPr>
    </w:lvl>
    <w:lvl w:ilvl="2">
      <w:start w:val="1"/>
      <w:numFmt w:val="lowerRoman"/>
      <w:lvlText w:val="%3."/>
      <w:lvlJc w:val="right"/>
      <w:pPr>
        <w:tabs>
          <w:tab w:val="num" w:pos="1682"/>
        </w:tabs>
        <w:ind w:left="1682" w:hanging="420"/>
      </w:pPr>
    </w:lvl>
    <w:lvl w:ilvl="3">
      <w:start w:val="1"/>
      <w:numFmt w:val="decimal"/>
      <w:lvlText w:val="%4."/>
      <w:lvlJc w:val="left"/>
      <w:pPr>
        <w:tabs>
          <w:tab w:val="num" w:pos="2102"/>
        </w:tabs>
        <w:ind w:left="2102" w:hanging="420"/>
      </w:pPr>
    </w:lvl>
    <w:lvl w:ilvl="4">
      <w:start w:val="1"/>
      <w:numFmt w:val="lowerLetter"/>
      <w:lvlText w:val="%5)"/>
      <w:lvlJc w:val="left"/>
      <w:pPr>
        <w:tabs>
          <w:tab w:val="num" w:pos="2522"/>
        </w:tabs>
        <w:ind w:left="2522" w:hanging="420"/>
      </w:pPr>
    </w:lvl>
    <w:lvl w:ilvl="5">
      <w:start w:val="1"/>
      <w:numFmt w:val="lowerRoman"/>
      <w:lvlText w:val="%6."/>
      <w:lvlJc w:val="right"/>
      <w:pPr>
        <w:tabs>
          <w:tab w:val="num" w:pos="2942"/>
        </w:tabs>
        <w:ind w:left="2942" w:hanging="420"/>
      </w:pPr>
    </w:lvl>
    <w:lvl w:ilvl="6">
      <w:start w:val="1"/>
      <w:numFmt w:val="decimal"/>
      <w:lvlText w:val="%7."/>
      <w:lvlJc w:val="left"/>
      <w:pPr>
        <w:tabs>
          <w:tab w:val="num" w:pos="3362"/>
        </w:tabs>
        <w:ind w:left="3362" w:hanging="420"/>
      </w:pPr>
    </w:lvl>
    <w:lvl w:ilvl="7">
      <w:start w:val="1"/>
      <w:numFmt w:val="lowerLetter"/>
      <w:lvlText w:val="%8)"/>
      <w:lvlJc w:val="left"/>
      <w:pPr>
        <w:tabs>
          <w:tab w:val="num" w:pos="3782"/>
        </w:tabs>
        <w:ind w:left="3782" w:hanging="420"/>
      </w:pPr>
    </w:lvl>
    <w:lvl w:ilvl="8">
      <w:start w:val="1"/>
      <w:numFmt w:val="lowerRoman"/>
      <w:lvlText w:val="%9."/>
      <w:lvlJc w:val="right"/>
      <w:pPr>
        <w:tabs>
          <w:tab w:val="num" w:pos="4202"/>
        </w:tabs>
        <w:ind w:left="420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A79"/>
    <w:rsid w:val="000023D0"/>
    <w:rsid w:val="00015A7F"/>
    <w:rsid w:val="00045ECD"/>
    <w:rsid w:val="000467AD"/>
    <w:rsid w:val="00056A79"/>
    <w:rsid w:val="00090098"/>
    <w:rsid w:val="000F459F"/>
    <w:rsid w:val="001211F5"/>
    <w:rsid w:val="00124BA4"/>
    <w:rsid w:val="0013026D"/>
    <w:rsid w:val="00163C11"/>
    <w:rsid w:val="001836EC"/>
    <w:rsid w:val="001A2C01"/>
    <w:rsid w:val="001D0B65"/>
    <w:rsid w:val="001F2B06"/>
    <w:rsid w:val="002213C0"/>
    <w:rsid w:val="00227FA6"/>
    <w:rsid w:val="00234387"/>
    <w:rsid w:val="0023690D"/>
    <w:rsid w:val="00286D5E"/>
    <w:rsid w:val="0032698E"/>
    <w:rsid w:val="00334393"/>
    <w:rsid w:val="00344502"/>
    <w:rsid w:val="00371D5C"/>
    <w:rsid w:val="003A7DC9"/>
    <w:rsid w:val="003D3490"/>
    <w:rsid w:val="003E462B"/>
    <w:rsid w:val="00402F12"/>
    <w:rsid w:val="004164EB"/>
    <w:rsid w:val="00446B42"/>
    <w:rsid w:val="00461D94"/>
    <w:rsid w:val="00483E6E"/>
    <w:rsid w:val="00484454"/>
    <w:rsid w:val="004D38AF"/>
    <w:rsid w:val="00500B24"/>
    <w:rsid w:val="00543CCA"/>
    <w:rsid w:val="00551C24"/>
    <w:rsid w:val="005701C9"/>
    <w:rsid w:val="00586366"/>
    <w:rsid w:val="005944BF"/>
    <w:rsid w:val="00604084"/>
    <w:rsid w:val="00617758"/>
    <w:rsid w:val="00646F52"/>
    <w:rsid w:val="0067583C"/>
    <w:rsid w:val="00682697"/>
    <w:rsid w:val="006D4D89"/>
    <w:rsid w:val="00701765"/>
    <w:rsid w:val="00721E1D"/>
    <w:rsid w:val="00741265"/>
    <w:rsid w:val="00750F51"/>
    <w:rsid w:val="0077187D"/>
    <w:rsid w:val="007C7082"/>
    <w:rsid w:val="007C7DFD"/>
    <w:rsid w:val="007E0EF8"/>
    <w:rsid w:val="00830850"/>
    <w:rsid w:val="00847109"/>
    <w:rsid w:val="008534F4"/>
    <w:rsid w:val="008702D1"/>
    <w:rsid w:val="008A43EA"/>
    <w:rsid w:val="008A67A3"/>
    <w:rsid w:val="008C1654"/>
    <w:rsid w:val="008F30F4"/>
    <w:rsid w:val="00907B97"/>
    <w:rsid w:val="00937EB9"/>
    <w:rsid w:val="009709FC"/>
    <w:rsid w:val="00984293"/>
    <w:rsid w:val="009A68E0"/>
    <w:rsid w:val="009D06C2"/>
    <w:rsid w:val="00AB11BA"/>
    <w:rsid w:val="00B25F16"/>
    <w:rsid w:val="00B34EA2"/>
    <w:rsid w:val="00B40251"/>
    <w:rsid w:val="00B43BB3"/>
    <w:rsid w:val="00B631E6"/>
    <w:rsid w:val="00B914E5"/>
    <w:rsid w:val="00BB6E17"/>
    <w:rsid w:val="00BF3A00"/>
    <w:rsid w:val="00BF3A45"/>
    <w:rsid w:val="00C318B8"/>
    <w:rsid w:val="00C3602D"/>
    <w:rsid w:val="00C9516F"/>
    <w:rsid w:val="00CA1CB2"/>
    <w:rsid w:val="00CB0376"/>
    <w:rsid w:val="00CB73DA"/>
    <w:rsid w:val="00CC06FC"/>
    <w:rsid w:val="00CD1D27"/>
    <w:rsid w:val="00CF46B1"/>
    <w:rsid w:val="00D10845"/>
    <w:rsid w:val="00D16886"/>
    <w:rsid w:val="00D40074"/>
    <w:rsid w:val="00D46B08"/>
    <w:rsid w:val="00D91498"/>
    <w:rsid w:val="00D95307"/>
    <w:rsid w:val="00DF1FFF"/>
    <w:rsid w:val="00E13232"/>
    <w:rsid w:val="00F15C7F"/>
    <w:rsid w:val="00F16245"/>
    <w:rsid w:val="00F37EE1"/>
    <w:rsid w:val="00F458A0"/>
    <w:rsid w:val="00F936DB"/>
    <w:rsid w:val="00FA0E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AB11E2F-D2F4-4D3F-8542-3CCC97CD7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44B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944B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944BF"/>
    <w:rPr>
      <w:sz w:val="18"/>
      <w:szCs w:val="18"/>
    </w:rPr>
  </w:style>
  <w:style w:type="paragraph" w:styleId="a4">
    <w:name w:val="footer"/>
    <w:basedOn w:val="a"/>
    <w:link w:val="Char0"/>
    <w:uiPriority w:val="99"/>
    <w:unhideWhenUsed/>
    <w:rsid w:val="005944BF"/>
    <w:pPr>
      <w:tabs>
        <w:tab w:val="center" w:pos="4153"/>
        <w:tab w:val="right" w:pos="8306"/>
      </w:tabs>
      <w:snapToGrid w:val="0"/>
      <w:jc w:val="left"/>
    </w:pPr>
    <w:rPr>
      <w:sz w:val="18"/>
      <w:szCs w:val="18"/>
    </w:rPr>
  </w:style>
  <w:style w:type="character" w:customStyle="1" w:styleId="Char0">
    <w:name w:val="页脚 Char"/>
    <w:basedOn w:val="a0"/>
    <w:link w:val="a4"/>
    <w:uiPriority w:val="99"/>
    <w:rsid w:val="005944BF"/>
    <w:rPr>
      <w:sz w:val="18"/>
      <w:szCs w:val="18"/>
    </w:rPr>
  </w:style>
  <w:style w:type="character" w:styleId="a5">
    <w:name w:val="Strong"/>
    <w:qFormat/>
    <w:rsid w:val="005944BF"/>
    <w:rPr>
      <w:b/>
      <w:bCs/>
    </w:rPr>
  </w:style>
  <w:style w:type="paragraph" w:styleId="a6">
    <w:name w:val="Normal (Web)"/>
    <w:basedOn w:val="a"/>
    <w:rsid w:val="005944BF"/>
    <w:pPr>
      <w:widowControl/>
      <w:spacing w:before="100" w:beforeAutospacing="1" w:after="100" w:afterAutospacing="1"/>
      <w:jc w:val="left"/>
    </w:pPr>
    <w:rPr>
      <w:rFonts w:ascii="Arial Unicode MS" w:eastAsia="Arial Unicode MS" w:hAnsi="Arial Unicode MS" w:cs="Arial Unicode MS"/>
      <w:color w:val="000000"/>
      <w:kern w:val="0"/>
      <w:sz w:val="24"/>
    </w:rPr>
  </w:style>
  <w:style w:type="table" w:styleId="a7">
    <w:name w:val="Table Grid"/>
    <w:basedOn w:val="a1"/>
    <w:rsid w:val="00586366"/>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TimesNewRoman">
    <w:name w:val="正文首行缩进 2 + Times New Roman"/>
    <w:basedOn w:val="a"/>
    <w:link w:val="2TimesNewRomanChar"/>
    <w:autoRedefine/>
    <w:qFormat/>
    <w:rsid w:val="00586366"/>
    <w:pPr>
      <w:tabs>
        <w:tab w:val="left" w:pos="0"/>
        <w:tab w:val="num" w:pos="870"/>
        <w:tab w:val="left" w:pos="3150"/>
      </w:tabs>
      <w:autoSpaceDE w:val="0"/>
      <w:autoSpaceDN w:val="0"/>
      <w:spacing w:line="360" w:lineRule="auto"/>
      <w:ind w:firstLineChars="200" w:firstLine="480"/>
      <w:jc w:val="left"/>
    </w:pPr>
    <w:rPr>
      <w:rFonts w:hAnsi="宋体"/>
      <w:kern w:val="0"/>
      <w:sz w:val="24"/>
    </w:rPr>
  </w:style>
  <w:style w:type="character" w:customStyle="1" w:styleId="2TimesNewRomanChar">
    <w:name w:val="正文首行缩进 2 + Times New Roman Char"/>
    <w:link w:val="2TimesNewRoman"/>
    <w:qFormat/>
    <w:rsid w:val="00586366"/>
    <w:rPr>
      <w:rFonts w:ascii="Times New Roman" w:eastAsia="宋体" w:hAnsi="宋体" w:cs="Times New Roman"/>
      <w:kern w:val="0"/>
      <w:sz w:val="24"/>
      <w:szCs w:val="24"/>
    </w:rPr>
  </w:style>
  <w:style w:type="paragraph" w:styleId="a8">
    <w:name w:val="Body Text"/>
    <w:basedOn w:val="a"/>
    <w:link w:val="Char1"/>
    <w:uiPriority w:val="99"/>
    <w:semiHidden/>
    <w:unhideWhenUsed/>
    <w:rsid w:val="00F936DB"/>
    <w:pPr>
      <w:spacing w:after="120"/>
    </w:pPr>
  </w:style>
  <w:style w:type="character" w:customStyle="1" w:styleId="Char1">
    <w:name w:val="正文文本 Char"/>
    <w:basedOn w:val="a0"/>
    <w:link w:val="a8"/>
    <w:uiPriority w:val="99"/>
    <w:semiHidden/>
    <w:rsid w:val="00F936DB"/>
    <w:rPr>
      <w:rFonts w:ascii="Times New Roman" w:eastAsia="宋体" w:hAnsi="Times New Roman" w:cs="Times New Roman"/>
      <w:szCs w:val="24"/>
    </w:rPr>
  </w:style>
  <w:style w:type="paragraph" w:styleId="a9">
    <w:name w:val="Body Text First Indent"/>
    <w:basedOn w:val="a"/>
    <w:link w:val="Char2"/>
    <w:rsid w:val="00F936DB"/>
    <w:pPr>
      <w:adjustRightInd w:val="0"/>
      <w:spacing w:line="360" w:lineRule="auto"/>
      <w:ind w:firstLineChars="200" w:firstLine="200"/>
    </w:pPr>
    <w:rPr>
      <w:sz w:val="24"/>
    </w:rPr>
  </w:style>
  <w:style w:type="character" w:customStyle="1" w:styleId="Char2">
    <w:name w:val="正文首行缩进 Char"/>
    <w:basedOn w:val="Char1"/>
    <w:link w:val="a9"/>
    <w:rsid w:val="00F936DB"/>
    <w:rPr>
      <w:rFonts w:ascii="Times New Roman" w:eastAsia="宋体" w:hAnsi="Times New Roman" w:cs="Times New Roman"/>
      <w:sz w:val="24"/>
      <w:szCs w:val="24"/>
    </w:rPr>
  </w:style>
  <w:style w:type="character" w:customStyle="1" w:styleId="C1Char">
    <w:name w:val="正文C1 Char"/>
    <w:link w:val="C1"/>
    <w:rsid w:val="00F936DB"/>
    <w:rPr>
      <w:rFonts w:ascii="宋体"/>
      <w:sz w:val="24"/>
      <w:szCs w:val="28"/>
    </w:rPr>
  </w:style>
  <w:style w:type="paragraph" w:customStyle="1" w:styleId="C1">
    <w:name w:val="正文C1"/>
    <w:basedOn w:val="a"/>
    <w:link w:val="C1Char"/>
    <w:rsid w:val="00F936DB"/>
    <w:pPr>
      <w:widowControl/>
      <w:tabs>
        <w:tab w:val="left" w:pos="420"/>
        <w:tab w:val="num" w:pos="870"/>
        <w:tab w:val="left" w:pos="3150"/>
      </w:tabs>
      <w:autoSpaceDE w:val="0"/>
      <w:autoSpaceDN w:val="0"/>
      <w:snapToGrid w:val="0"/>
      <w:spacing w:line="336" w:lineRule="auto"/>
      <w:jc w:val="left"/>
    </w:pPr>
    <w:rPr>
      <w:rFonts w:ascii="宋体" w:eastAsiaTheme="minorEastAsia" w:hAnsiTheme="minorHAnsi" w:cstheme="minorBidi"/>
      <w:sz w:val="24"/>
      <w:szCs w:val="28"/>
    </w:rPr>
  </w:style>
  <w:style w:type="paragraph" w:customStyle="1" w:styleId="03">
    <w:name w:val="表格03"/>
    <w:basedOn w:val="a"/>
    <w:qFormat/>
    <w:rsid w:val="00F936DB"/>
    <w:pPr>
      <w:jc w:val="center"/>
    </w:pPr>
    <w:rPr>
      <w:szCs w:val="21"/>
    </w:rPr>
  </w:style>
  <w:style w:type="character" w:styleId="aa">
    <w:name w:val="Hyperlink"/>
    <w:basedOn w:val="a0"/>
    <w:uiPriority w:val="99"/>
    <w:unhideWhenUsed/>
    <w:rsid w:val="00BB6E17"/>
    <w:rPr>
      <w:color w:val="0563C1" w:themeColor="hyperlink"/>
      <w:u w:val="single"/>
    </w:rPr>
  </w:style>
  <w:style w:type="paragraph" w:customStyle="1" w:styleId="ab">
    <w:name w:val="表格字体"/>
    <w:basedOn w:val="a"/>
    <w:link w:val="Char3"/>
    <w:qFormat/>
    <w:rsid w:val="00DF1FFF"/>
    <w:pPr>
      <w:jc w:val="center"/>
    </w:pPr>
    <w:rPr>
      <w:rFonts w:cstheme="minorBidi"/>
      <w:szCs w:val="21"/>
    </w:rPr>
  </w:style>
  <w:style w:type="table" w:customStyle="1" w:styleId="ac">
    <w:name w:val="表格样式"/>
    <w:basedOn w:val="a1"/>
    <w:qFormat/>
    <w:rsid w:val="00DF1FFF"/>
    <w:pPr>
      <w:jc w:val="center"/>
    </w:pPr>
    <w:rPr>
      <w:rFonts w:ascii="Times New Roman" w:eastAsia="宋体" w:hAnsi="Times New Roman" w:cs="Times New Roman"/>
      <w:kern w:val="0"/>
      <w:sz w:val="20"/>
      <w:szCs w:val="20"/>
    </w:rPr>
    <w:tblPr>
      <w:jc w:val="center"/>
      <w:tblInd w:w="0" w:type="dxa"/>
      <w:tblBorders>
        <w:top w:val="single" w:sz="12" w:space="0" w:color="auto"/>
        <w:bottom w:val="single" w:sz="12" w:space="0" w:color="auto"/>
        <w:insideH w:val="single" w:sz="4" w:space="0" w:color="auto"/>
        <w:insideV w:val="single" w:sz="4" w:space="0" w:color="auto"/>
      </w:tblBorders>
      <w:tblCellMar>
        <w:top w:w="0" w:type="dxa"/>
        <w:left w:w="108" w:type="dxa"/>
        <w:bottom w:w="0" w:type="dxa"/>
        <w:right w:w="108" w:type="dxa"/>
      </w:tblCellMar>
    </w:tblPr>
    <w:trPr>
      <w:jc w:val="center"/>
    </w:trPr>
    <w:tcPr>
      <w:vAlign w:val="center"/>
    </w:tcPr>
  </w:style>
  <w:style w:type="character" w:customStyle="1" w:styleId="Char3">
    <w:name w:val="表格字体 Char"/>
    <w:link w:val="ab"/>
    <w:qFormat/>
    <w:rsid w:val="00DF1FFF"/>
    <w:rPr>
      <w:rFonts w:ascii="Times New Roman" w:eastAsia="宋体" w:hAnsi="Times New Roman"/>
      <w:szCs w:val="21"/>
    </w:rPr>
  </w:style>
  <w:style w:type="paragraph" w:styleId="ad">
    <w:name w:val="Date"/>
    <w:basedOn w:val="a"/>
    <w:next w:val="a"/>
    <w:link w:val="Char4"/>
    <w:uiPriority w:val="99"/>
    <w:semiHidden/>
    <w:unhideWhenUsed/>
    <w:rsid w:val="00CB0376"/>
    <w:pPr>
      <w:ind w:leftChars="2500" w:left="100"/>
    </w:pPr>
  </w:style>
  <w:style w:type="character" w:customStyle="1" w:styleId="Char4">
    <w:name w:val="日期 Char"/>
    <w:basedOn w:val="a0"/>
    <w:link w:val="ad"/>
    <w:uiPriority w:val="99"/>
    <w:semiHidden/>
    <w:rsid w:val="00CB0376"/>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151235">
      <w:bodyDiv w:val="1"/>
      <w:marLeft w:val="0"/>
      <w:marRight w:val="0"/>
      <w:marTop w:val="0"/>
      <w:marBottom w:val="0"/>
      <w:divBdr>
        <w:top w:val="none" w:sz="0" w:space="0" w:color="auto"/>
        <w:left w:val="none" w:sz="0" w:space="0" w:color="auto"/>
        <w:bottom w:val="none" w:sz="0" w:space="0" w:color="auto"/>
        <w:right w:val="none" w:sz="0" w:space="0" w:color="auto"/>
      </w:divBdr>
      <w:divsChild>
        <w:div w:id="859586744">
          <w:marLeft w:val="0"/>
          <w:marRight w:val="0"/>
          <w:marTop w:val="0"/>
          <w:marBottom w:val="0"/>
          <w:divBdr>
            <w:top w:val="none" w:sz="0" w:space="0" w:color="auto"/>
            <w:left w:val="none" w:sz="0" w:space="0" w:color="auto"/>
            <w:bottom w:val="none" w:sz="0" w:space="0" w:color="auto"/>
            <w:right w:val="none" w:sz="0" w:space="0" w:color="auto"/>
          </w:divBdr>
        </w:div>
        <w:div w:id="2077166862">
          <w:marLeft w:val="0"/>
          <w:marRight w:val="0"/>
          <w:marTop w:val="0"/>
          <w:marBottom w:val="0"/>
          <w:divBdr>
            <w:top w:val="none" w:sz="0" w:space="0" w:color="auto"/>
            <w:left w:val="none" w:sz="0" w:space="0" w:color="auto"/>
            <w:bottom w:val="none" w:sz="0" w:space="0" w:color="auto"/>
            <w:right w:val="none" w:sz="0" w:space="0" w:color="auto"/>
          </w:divBdr>
        </w:div>
        <w:div w:id="1726021715">
          <w:marLeft w:val="0"/>
          <w:marRight w:val="0"/>
          <w:marTop w:val="0"/>
          <w:marBottom w:val="0"/>
          <w:divBdr>
            <w:top w:val="none" w:sz="0" w:space="0" w:color="auto"/>
            <w:left w:val="none" w:sz="0" w:space="0" w:color="auto"/>
            <w:bottom w:val="none" w:sz="0" w:space="0" w:color="auto"/>
            <w:right w:val="none" w:sz="0" w:space="0" w:color="auto"/>
          </w:divBdr>
        </w:div>
        <w:div w:id="19742509">
          <w:marLeft w:val="0"/>
          <w:marRight w:val="0"/>
          <w:marTop w:val="0"/>
          <w:marBottom w:val="0"/>
          <w:divBdr>
            <w:top w:val="none" w:sz="0" w:space="0" w:color="auto"/>
            <w:left w:val="none" w:sz="0" w:space="0" w:color="auto"/>
            <w:bottom w:val="none" w:sz="0" w:space="0" w:color="auto"/>
            <w:right w:val="none" w:sz="0" w:space="0" w:color="auto"/>
          </w:divBdr>
        </w:div>
        <w:div w:id="1076321284">
          <w:marLeft w:val="0"/>
          <w:marRight w:val="0"/>
          <w:marTop w:val="0"/>
          <w:marBottom w:val="0"/>
          <w:divBdr>
            <w:top w:val="none" w:sz="0" w:space="0" w:color="auto"/>
            <w:left w:val="none" w:sz="0" w:space="0" w:color="auto"/>
            <w:bottom w:val="none" w:sz="0" w:space="0" w:color="auto"/>
            <w:right w:val="none" w:sz="0" w:space="0" w:color="auto"/>
          </w:divBdr>
        </w:div>
        <w:div w:id="932515040">
          <w:marLeft w:val="0"/>
          <w:marRight w:val="0"/>
          <w:marTop w:val="0"/>
          <w:marBottom w:val="0"/>
          <w:divBdr>
            <w:top w:val="none" w:sz="0" w:space="0" w:color="auto"/>
            <w:left w:val="none" w:sz="0" w:space="0" w:color="auto"/>
            <w:bottom w:val="none" w:sz="0" w:space="0" w:color="auto"/>
            <w:right w:val="none" w:sz="0" w:space="0" w:color="auto"/>
          </w:divBdr>
        </w:div>
        <w:div w:id="2045249573">
          <w:marLeft w:val="0"/>
          <w:marRight w:val="0"/>
          <w:marTop w:val="0"/>
          <w:marBottom w:val="0"/>
          <w:divBdr>
            <w:top w:val="none" w:sz="0" w:space="0" w:color="auto"/>
            <w:left w:val="none" w:sz="0" w:space="0" w:color="auto"/>
            <w:bottom w:val="none" w:sz="0" w:space="0" w:color="auto"/>
            <w:right w:val="none" w:sz="0" w:space="0" w:color="auto"/>
          </w:divBdr>
        </w:div>
        <w:div w:id="1944220495">
          <w:marLeft w:val="0"/>
          <w:marRight w:val="0"/>
          <w:marTop w:val="0"/>
          <w:marBottom w:val="0"/>
          <w:divBdr>
            <w:top w:val="none" w:sz="0" w:space="0" w:color="auto"/>
            <w:left w:val="none" w:sz="0" w:space="0" w:color="auto"/>
            <w:bottom w:val="none" w:sz="0" w:space="0" w:color="auto"/>
            <w:right w:val="none" w:sz="0" w:space="0" w:color="auto"/>
          </w:divBdr>
        </w:div>
        <w:div w:id="1461340926">
          <w:marLeft w:val="0"/>
          <w:marRight w:val="0"/>
          <w:marTop w:val="0"/>
          <w:marBottom w:val="0"/>
          <w:divBdr>
            <w:top w:val="none" w:sz="0" w:space="0" w:color="auto"/>
            <w:left w:val="none" w:sz="0" w:space="0" w:color="auto"/>
            <w:bottom w:val="none" w:sz="0" w:space="0" w:color="auto"/>
            <w:right w:val="none" w:sz="0" w:space="0" w:color="auto"/>
          </w:divBdr>
        </w:div>
        <w:div w:id="218825621">
          <w:marLeft w:val="0"/>
          <w:marRight w:val="0"/>
          <w:marTop w:val="0"/>
          <w:marBottom w:val="0"/>
          <w:divBdr>
            <w:top w:val="none" w:sz="0" w:space="0" w:color="auto"/>
            <w:left w:val="none" w:sz="0" w:space="0" w:color="auto"/>
            <w:bottom w:val="none" w:sz="0" w:space="0" w:color="auto"/>
            <w:right w:val="none" w:sz="0" w:space="0" w:color="auto"/>
          </w:divBdr>
        </w:div>
        <w:div w:id="16594529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692</TotalTime>
  <Pages>5</Pages>
  <Words>307</Words>
  <Characters>1750</Characters>
  <Application>Microsoft Office Word</Application>
  <DocSecurity>0</DocSecurity>
  <Lines>14</Lines>
  <Paragraphs>4</Paragraphs>
  <ScaleCrop>false</ScaleCrop>
  <Company/>
  <LinksUpToDate>false</LinksUpToDate>
  <CharactersWithSpaces>2053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xuyujuan</dc:creator>
  <cp:keywords/>
  <dc:description/>
  <cp:lastModifiedBy>rxhky</cp:lastModifiedBy>
  <cp:revision>5</cp:revision>
  <dcterms:created xsi:type="dcterms:W3CDTF">2024-08-20T08:45:00Z</dcterms:created>
  <dcterms:modified xsi:type="dcterms:W3CDTF">2025-05-15T08:14:00Z</dcterms:modified>
</cp:coreProperties>
</file>